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A9CA76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645F67">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34CD8" w:rsidRPr="00434CD8">
        <w:rPr>
          <w:bCs/>
          <w:noProof w:val="0"/>
          <w:sz w:val="24"/>
          <w:szCs w:val="24"/>
        </w:rPr>
        <w:t>1916105</w:t>
      </w:r>
    </w:p>
    <w:p w14:paraId="11776FA6" w14:textId="7925A761" w:rsidR="00A209D6" w:rsidRPr="00465587" w:rsidRDefault="00645F67"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 xml:space="preserve">November </w:t>
      </w:r>
      <w:r w:rsidR="006574C0" w:rsidRPr="006574C0">
        <w:rPr>
          <w:rFonts w:eastAsia="SimSun"/>
          <w:bCs/>
          <w:sz w:val="24"/>
          <w:szCs w:val="24"/>
          <w:lang w:eastAsia="zh-CN"/>
        </w:rPr>
        <w:t>2019</w:t>
      </w:r>
      <w:r>
        <w:rPr>
          <w:rFonts w:eastAsia="SimSun"/>
          <w:bCs/>
          <w:sz w:val="24"/>
          <w:szCs w:val="24"/>
          <w:lang w:eastAsia="zh-CN"/>
        </w:rPr>
        <w:tab/>
      </w:r>
      <w:r w:rsidR="00DA2DBB">
        <w:rPr>
          <w:rFonts w:eastAsia="SimSun"/>
          <w:bCs/>
          <w:sz w:val="24"/>
          <w:szCs w:val="24"/>
          <w:lang w:eastAsia="zh-CN"/>
        </w:rPr>
        <w:t xml:space="preserve">Resubmission of </w:t>
      </w:r>
      <w:bookmarkStart w:id="0" w:name="_GoBack"/>
      <w:bookmarkEnd w:id="0"/>
      <w:r w:rsidRPr="00645F67">
        <w:rPr>
          <w:rFonts w:hint="eastAsia"/>
          <w:bCs/>
          <w:i/>
          <w:noProof w:val="0"/>
          <w:sz w:val="24"/>
          <w:szCs w:val="24"/>
        </w:rPr>
        <w:t>R</w:t>
      </w:r>
      <w:r w:rsidRPr="00645F67">
        <w:rPr>
          <w:bCs/>
          <w:i/>
          <w:noProof w:val="0"/>
          <w:sz w:val="24"/>
          <w:szCs w:val="24"/>
        </w:rPr>
        <w:t>2</w:t>
      </w:r>
      <w:r w:rsidRPr="00645F67">
        <w:rPr>
          <w:rFonts w:hint="eastAsia"/>
          <w:bCs/>
          <w:i/>
          <w:noProof w:val="0"/>
          <w:sz w:val="24"/>
          <w:szCs w:val="24"/>
        </w:rPr>
        <w:t>-</w:t>
      </w:r>
      <w:r w:rsidRPr="00645F67">
        <w:rPr>
          <w:bCs/>
          <w:i/>
          <w:noProof w:val="0"/>
          <w:sz w:val="24"/>
          <w:szCs w:val="24"/>
        </w:rPr>
        <w:t>1913593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E171E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72D06">
        <w:rPr>
          <w:rFonts w:cs="Arial"/>
          <w:b/>
          <w:bCs/>
          <w:sz w:val="24"/>
          <w:lang w:eastAsia="ja-JP"/>
        </w:rPr>
        <w:t>6</w:t>
      </w:r>
      <w:r>
        <w:rPr>
          <w:rFonts w:cs="Arial"/>
          <w:b/>
          <w:bCs/>
          <w:sz w:val="24"/>
          <w:lang w:eastAsia="ja-JP"/>
        </w:rPr>
        <w:t>.</w:t>
      </w:r>
      <w:r w:rsidR="00772D06">
        <w:rPr>
          <w:rFonts w:cs="Arial"/>
          <w:b/>
          <w:bCs/>
          <w:sz w:val="24"/>
          <w:lang w:eastAsia="ja-JP"/>
        </w:rPr>
        <w:t>8</w:t>
      </w:r>
      <w:r>
        <w:rPr>
          <w:rFonts w:cs="Arial"/>
          <w:b/>
          <w:bCs/>
          <w:sz w:val="24"/>
          <w:lang w:eastAsia="ja-JP"/>
        </w:rPr>
        <w:t>.</w:t>
      </w:r>
      <w:r w:rsidR="00772D06">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57127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2D06" w:rsidRPr="00772D06">
        <w:rPr>
          <w:rFonts w:ascii="Arial" w:hAnsi="Arial" w:cs="Arial"/>
          <w:b/>
          <w:bCs/>
          <w:sz w:val="24"/>
        </w:rPr>
        <w:t>Angle of Departure UE positioning technique</w:t>
      </w:r>
    </w:p>
    <w:p w14:paraId="1F147C23" w14:textId="550F16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72D06" w:rsidRPr="00772D06">
        <w:rPr>
          <w:rFonts w:ascii="Arial" w:hAnsi="Arial" w:cs="Arial"/>
          <w:b/>
          <w:bCs/>
          <w:sz w:val="24"/>
        </w:rPr>
        <w:t>NR_pos</w:t>
      </w:r>
      <w:proofErr w:type="spellEnd"/>
      <w:r w:rsidR="00772D06" w:rsidRPr="00772D0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772D0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4235F19" w:rsidR="00A209D6" w:rsidRDefault="002C770A" w:rsidP="00A209D6">
      <w:r>
        <w:t>This paper discusses the Angle of Departure (</w:t>
      </w:r>
      <w:proofErr w:type="spellStart"/>
      <w:r>
        <w:t>AoD</w:t>
      </w:r>
      <w:proofErr w:type="spellEnd"/>
      <w:r>
        <w:t xml:space="preserve">) downlink-only (DL-only) UE positioning technique. We discuss how to classify the </w:t>
      </w:r>
      <w:proofErr w:type="spellStart"/>
      <w:r>
        <w:t>AoD</w:t>
      </w:r>
      <w:proofErr w:type="spellEnd"/>
      <w:r>
        <w:t xml:space="preserve"> positioning technique and analyse different options for signalling involved in </w:t>
      </w:r>
      <w:proofErr w:type="spellStart"/>
      <w:r>
        <w:t>AoD</w:t>
      </w:r>
      <w:proofErr w:type="spellEnd"/>
      <w:r>
        <w:t xml:space="preserve"> positioning.</w:t>
      </w:r>
    </w:p>
    <w:p w14:paraId="2BBFF540" w14:textId="31A432A2" w:rsidR="00A209D6" w:rsidRPr="006E13D1" w:rsidRDefault="00A209D6" w:rsidP="00A209D6">
      <w:pPr>
        <w:pStyle w:val="Heading1"/>
      </w:pPr>
      <w:r w:rsidRPr="006E13D1">
        <w:t>2</w:t>
      </w:r>
      <w:r w:rsidRPr="006E13D1">
        <w:tab/>
      </w:r>
      <w:r w:rsidR="003C74BC">
        <w:t>Background</w:t>
      </w:r>
    </w:p>
    <w:p w14:paraId="4F547731" w14:textId="39E50053" w:rsidR="00A209D6" w:rsidRPr="006E13D1" w:rsidRDefault="00A805B3" w:rsidP="00A209D6">
      <w:proofErr w:type="spellStart"/>
      <w:r>
        <w:t>AoD</w:t>
      </w:r>
      <w:proofErr w:type="spellEnd"/>
      <w:r>
        <w:t xml:space="preserve"> uses PRS-RSRP measurements made by UE based on DL PRS transmissions from different cells. The network </w:t>
      </w:r>
      <w:r w:rsidR="00303247">
        <w:t xml:space="preserve">uses </w:t>
      </w:r>
      <w:r w:rsidR="002A0202">
        <w:t xml:space="preserve">stored </w:t>
      </w:r>
      <w:r w:rsidR="00303247">
        <w:t>angle of departure (</w:t>
      </w:r>
      <w:proofErr w:type="spellStart"/>
      <w:r w:rsidR="00303247">
        <w:t>AoD</w:t>
      </w:r>
      <w:proofErr w:type="spellEnd"/>
      <w:r w:rsidR="00303247">
        <w:t xml:space="preserve">) information </w:t>
      </w:r>
      <w:r w:rsidR="00A32577">
        <w:t xml:space="preserve">(e.g. </w:t>
      </w:r>
      <w:r w:rsidR="00A32577" w:rsidRPr="00A32577">
        <w:t>elevation angle, azimuth angle, beam ID</w:t>
      </w:r>
      <w:r w:rsidR="00A32577">
        <w:t xml:space="preserve"> etc for different beams) </w:t>
      </w:r>
      <w:r w:rsidR="00303247">
        <w:t xml:space="preserve">to map the reported </w:t>
      </w:r>
      <w:r>
        <w:t xml:space="preserve">PRS-RSRP measurements </w:t>
      </w:r>
      <w:r w:rsidR="00C846F3">
        <w:t xml:space="preserve">and </w:t>
      </w:r>
      <w:r w:rsidR="002A0202">
        <w:t xml:space="preserve">information identifying the beams </w:t>
      </w:r>
      <w:r w:rsidR="00303247">
        <w:t xml:space="preserve">to derive </w:t>
      </w:r>
      <w:proofErr w:type="spellStart"/>
      <w:r w:rsidR="00303247">
        <w:t>AoD</w:t>
      </w:r>
      <w:proofErr w:type="spellEnd"/>
      <w:r w:rsidR="00303247">
        <w:t xml:space="preserve"> of the PRS beams and the</w:t>
      </w:r>
      <w:r w:rsidR="002A0202">
        <w:t>n</w:t>
      </w:r>
      <w:r w:rsidR="00303247">
        <w:t xml:space="preserve"> uses </w:t>
      </w:r>
      <w:r w:rsidR="004F471F">
        <w:t xml:space="preserve">the derived </w:t>
      </w:r>
      <w:proofErr w:type="spellStart"/>
      <w:r w:rsidR="00303247">
        <w:t>AoD</w:t>
      </w:r>
      <w:proofErr w:type="spellEnd"/>
      <w:r w:rsidR="00303247">
        <w:t xml:space="preserve"> to estimate the position of the UE. </w:t>
      </w:r>
      <w:r w:rsidR="00CF01B2">
        <w:t xml:space="preserve">Note that the exact parameters stored as </w:t>
      </w:r>
      <w:proofErr w:type="spellStart"/>
      <w:r w:rsidR="00CF01B2">
        <w:t>AoD</w:t>
      </w:r>
      <w:proofErr w:type="spellEnd"/>
      <w:r w:rsidR="00CF01B2">
        <w:t xml:space="preserve"> information is FFS in RAN1. </w:t>
      </w:r>
      <w:r w:rsidR="00303247">
        <w:t xml:space="preserve">The network element where the </w:t>
      </w:r>
      <w:proofErr w:type="spellStart"/>
      <w:r w:rsidR="00303247">
        <w:t>AoD</w:t>
      </w:r>
      <w:proofErr w:type="spellEnd"/>
      <w:r w:rsidR="00303247">
        <w:t xml:space="preserve"> mapping is to be done (LMF or </w:t>
      </w:r>
      <w:proofErr w:type="spellStart"/>
      <w:r w:rsidR="00596D34">
        <w:t>gNB</w:t>
      </w:r>
      <w:proofErr w:type="spellEnd"/>
      <w:r w:rsidR="00303247">
        <w:t xml:space="preserve">) and the signalling impacts has also been discussed in RAN1 but there seems to be no consensus in RAN1 on these aspects so far. In this paper we try to propose a way forward to make further progress on </w:t>
      </w:r>
      <w:proofErr w:type="spellStart"/>
      <w:r w:rsidR="00303247">
        <w:t>AoD</w:t>
      </w:r>
      <w:proofErr w:type="spellEnd"/>
      <w:r w:rsidR="00303247">
        <w:t xml:space="preserve"> positioning.</w:t>
      </w:r>
    </w:p>
    <w:p w14:paraId="766D6D29" w14:textId="58B5A63E" w:rsidR="00A209D6" w:rsidRPr="006E13D1" w:rsidRDefault="00A209D6" w:rsidP="00A209D6">
      <w:pPr>
        <w:pStyle w:val="Heading1"/>
      </w:pPr>
      <w:r w:rsidRPr="006E13D1">
        <w:t>3</w:t>
      </w:r>
      <w:r w:rsidRPr="006E13D1">
        <w:tab/>
      </w:r>
      <w:r w:rsidR="00AF67AA">
        <w:t>Discussion</w:t>
      </w:r>
    </w:p>
    <w:p w14:paraId="7098F90D" w14:textId="62DC3E4E" w:rsidR="00A209D6" w:rsidRPr="006E13D1" w:rsidRDefault="00A209D6" w:rsidP="00A209D6">
      <w:pPr>
        <w:pStyle w:val="Heading2"/>
      </w:pPr>
      <w:r w:rsidRPr="006E13D1">
        <w:t>3.</w:t>
      </w:r>
      <w:r w:rsidR="005E1DFC">
        <w:t>1</w:t>
      </w:r>
      <w:r w:rsidRPr="006E13D1">
        <w:tab/>
      </w:r>
      <w:r w:rsidR="00E46A48">
        <w:t xml:space="preserve">Signalling procedure options for </w:t>
      </w:r>
      <w:proofErr w:type="spellStart"/>
      <w:r w:rsidR="00985A88">
        <w:t>AoD</w:t>
      </w:r>
      <w:proofErr w:type="spellEnd"/>
      <w:r w:rsidR="00E46A48">
        <w:t xml:space="preserve"> positioning</w:t>
      </w:r>
    </w:p>
    <w:p w14:paraId="3797653A" w14:textId="36006467" w:rsidR="00A209D6" w:rsidRDefault="00F42826" w:rsidP="00A209D6">
      <w:r>
        <w:t xml:space="preserve">Depending on which network element </w:t>
      </w:r>
      <w:r w:rsidR="00F95F01">
        <w:t xml:space="preserve">performs </w:t>
      </w:r>
      <w:r w:rsidR="00DA6240">
        <w:t xml:space="preserve">the mapping of </w:t>
      </w:r>
      <w:r>
        <w:t>PRS-RSRP measurement</w:t>
      </w:r>
      <w:r w:rsidR="00DA6240">
        <w:t xml:space="preserve"> </w:t>
      </w:r>
      <w:r>
        <w:t>to</w:t>
      </w:r>
      <w:r w:rsidR="00DA6240">
        <w:t xml:space="preserve"> </w:t>
      </w:r>
      <w:proofErr w:type="spellStart"/>
      <w:r>
        <w:t>AoD</w:t>
      </w:r>
      <w:proofErr w:type="spellEnd"/>
      <w:r>
        <w:t xml:space="preserve"> </w:t>
      </w:r>
      <w:r w:rsidR="00267D19">
        <w:t xml:space="preserve">and whether the PRS-RSRP measurement is </w:t>
      </w:r>
      <w:r w:rsidR="00CA70D7">
        <w:t xml:space="preserve">transparent to </w:t>
      </w:r>
      <w:proofErr w:type="spellStart"/>
      <w:r w:rsidR="00596D34">
        <w:t>gNB</w:t>
      </w:r>
      <w:proofErr w:type="spellEnd"/>
      <w:r w:rsidR="00CA70D7">
        <w:t xml:space="preserve"> (used only for positioning by LMF) or not (used by </w:t>
      </w:r>
      <w:proofErr w:type="spellStart"/>
      <w:r w:rsidR="00596D34">
        <w:t>gNB</w:t>
      </w:r>
      <w:proofErr w:type="spellEnd"/>
      <w:r w:rsidR="00CA70D7">
        <w:t xml:space="preserve"> also for RRM purpose), </w:t>
      </w:r>
      <w:r w:rsidR="00267D19">
        <w:t xml:space="preserve">different signalling options are possible for the </w:t>
      </w:r>
      <w:proofErr w:type="spellStart"/>
      <w:r w:rsidR="00267D19">
        <w:t>AoD</w:t>
      </w:r>
      <w:proofErr w:type="spellEnd"/>
      <w:r w:rsidR="00267D19">
        <w:t xml:space="preserve"> positioning procedure. The following options, but not limited to just these options, are possible:</w:t>
      </w:r>
    </w:p>
    <w:p w14:paraId="11175AC4" w14:textId="1F5F438D" w:rsidR="00267D19" w:rsidRPr="00077D83" w:rsidRDefault="003F67FD" w:rsidP="00267D19">
      <w:pPr>
        <w:pStyle w:val="B1"/>
        <w:numPr>
          <w:ilvl w:val="0"/>
          <w:numId w:val="11"/>
        </w:numPr>
      </w:pPr>
      <w:r w:rsidRPr="00077D83">
        <w:t xml:space="preserve">Alt 1: </w:t>
      </w:r>
      <w:proofErr w:type="spellStart"/>
      <w:r w:rsidR="00267D19" w:rsidRPr="00077D83">
        <w:t>AoD</w:t>
      </w:r>
      <w:proofErr w:type="spellEnd"/>
      <w:r w:rsidR="00267D19" w:rsidRPr="00077D83">
        <w:t xml:space="preserve"> mapping </w:t>
      </w:r>
      <w:r w:rsidR="00894BB0" w:rsidRPr="00077D83">
        <w:t xml:space="preserve">done </w:t>
      </w:r>
      <w:r w:rsidR="00267D19" w:rsidRPr="00077D83">
        <w:t>at LMF</w:t>
      </w:r>
    </w:p>
    <w:p w14:paraId="09EB08E3" w14:textId="73F29E37" w:rsidR="00267D19" w:rsidRPr="00077D83" w:rsidRDefault="003F67FD" w:rsidP="00267D19">
      <w:pPr>
        <w:pStyle w:val="B1"/>
        <w:numPr>
          <w:ilvl w:val="1"/>
          <w:numId w:val="11"/>
        </w:numPr>
      </w:pPr>
      <w:r w:rsidRPr="00077D83">
        <w:t xml:space="preserve">Alt 1-1: </w:t>
      </w:r>
      <w:proofErr w:type="spellStart"/>
      <w:r w:rsidR="00267D19" w:rsidRPr="00077D83">
        <w:t>AoD</w:t>
      </w:r>
      <w:proofErr w:type="spellEnd"/>
      <w:r w:rsidR="00267D19" w:rsidRPr="00077D83">
        <w:t xml:space="preserve"> </w:t>
      </w:r>
      <w:r w:rsidR="00A32577" w:rsidRPr="00077D83">
        <w:t xml:space="preserve">information </w:t>
      </w:r>
      <w:r w:rsidR="00267D19" w:rsidRPr="00077D83">
        <w:t>is OAM configured in LMF</w:t>
      </w:r>
    </w:p>
    <w:p w14:paraId="05EEC3E1" w14:textId="1AE0F20C" w:rsidR="00267D19" w:rsidRPr="00077D83" w:rsidRDefault="003F67FD" w:rsidP="00267D19">
      <w:pPr>
        <w:pStyle w:val="B1"/>
        <w:numPr>
          <w:ilvl w:val="1"/>
          <w:numId w:val="11"/>
        </w:numPr>
      </w:pPr>
      <w:r w:rsidRPr="00077D83">
        <w:t xml:space="preserve">Alt 1-2: </w:t>
      </w:r>
      <w:proofErr w:type="spellStart"/>
      <w:r w:rsidR="00267D19" w:rsidRPr="00077D83">
        <w:t>AoD</w:t>
      </w:r>
      <w:proofErr w:type="spellEnd"/>
      <w:r w:rsidR="00267D19" w:rsidRPr="00077D83">
        <w:t xml:space="preserve"> </w:t>
      </w:r>
      <w:r w:rsidR="00A32577" w:rsidRPr="00077D83">
        <w:t xml:space="preserve">information </w:t>
      </w:r>
      <w:r w:rsidR="00267D19" w:rsidRPr="00077D83">
        <w:t xml:space="preserve">is </w:t>
      </w:r>
      <w:r w:rsidR="00894BB0" w:rsidRPr="00077D83">
        <w:t xml:space="preserve">transferred </w:t>
      </w:r>
      <w:r w:rsidR="00267D19" w:rsidRPr="00077D83">
        <w:t xml:space="preserve">over </w:t>
      </w:r>
      <w:proofErr w:type="spellStart"/>
      <w:r w:rsidR="00267D19" w:rsidRPr="00077D83">
        <w:t>NRPPa</w:t>
      </w:r>
      <w:proofErr w:type="spellEnd"/>
      <w:r w:rsidR="00267D19" w:rsidRPr="00077D83">
        <w:t xml:space="preserve"> from </w:t>
      </w:r>
      <w:proofErr w:type="spellStart"/>
      <w:r w:rsidR="00267D19" w:rsidRPr="00077D83">
        <w:t>gNBs</w:t>
      </w:r>
      <w:proofErr w:type="spellEnd"/>
      <w:r w:rsidR="00267D19" w:rsidRPr="00077D83">
        <w:t xml:space="preserve"> to LMF </w:t>
      </w:r>
    </w:p>
    <w:p w14:paraId="5C18693A" w14:textId="066AF99A" w:rsidR="00267D19" w:rsidRPr="00077D83" w:rsidRDefault="003F67FD" w:rsidP="00267D19">
      <w:pPr>
        <w:pStyle w:val="B1"/>
        <w:numPr>
          <w:ilvl w:val="0"/>
          <w:numId w:val="11"/>
        </w:numPr>
      </w:pPr>
      <w:r w:rsidRPr="00077D83">
        <w:t xml:space="preserve">Alt 2: </w:t>
      </w:r>
      <w:proofErr w:type="spellStart"/>
      <w:r w:rsidR="00267D19" w:rsidRPr="00077D83">
        <w:t>AoD</w:t>
      </w:r>
      <w:proofErr w:type="spellEnd"/>
      <w:r w:rsidR="00267D19" w:rsidRPr="00077D83">
        <w:t xml:space="preserve"> mapping </w:t>
      </w:r>
      <w:r w:rsidR="00894BB0" w:rsidRPr="00077D83">
        <w:t xml:space="preserve">done </w:t>
      </w:r>
      <w:r w:rsidR="00267D19" w:rsidRPr="00077D83">
        <w:t xml:space="preserve">at </w:t>
      </w:r>
      <w:proofErr w:type="spellStart"/>
      <w:r w:rsidR="00596D34" w:rsidRPr="00077D83">
        <w:t>gNB</w:t>
      </w:r>
      <w:proofErr w:type="spellEnd"/>
      <w:r w:rsidRPr="00077D83">
        <w:t xml:space="preserve"> </w:t>
      </w:r>
    </w:p>
    <w:p w14:paraId="14A71F25" w14:textId="1D565944" w:rsidR="00267D19" w:rsidRPr="00077D83" w:rsidRDefault="003F67FD" w:rsidP="00267D19">
      <w:pPr>
        <w:pStyle w:val="B1"/>
        <w:numPr>
          <w:ilvl w:val="1"/>
          <w:numId w:val="11"/>
        </w:numPr>
      </w:pPr>
      <w:r w:rsidRPr="00077D83">
        <w:t xml:space="preserve">Alt 2-1: PRS-RSRP measurements distributed to </w:t>
      </w:r>
      <w:proofErr w:type="spellStart"/>
      <w:r w:rsidR="00596D34" w:rsidRPr="00077D83">
        <w:t>gNBs</w:t>
      </w:r>
      <w:proofErr w:type="spellEnd"/>
      <w:r w:rsidRPr="00077D83">
        <w:t xml:space="preserve"> by a central LMF over </w:t>
      </w:r>
      <w:proofErr w:type="spellStart"/>
      <w:r w:rsidRPr="00077D83">
        <w:t>NRPPa</w:t>
      </w:r>
      <w:proofErr w:type="spellEnd"/>
    </w:p>
    <w:p w14:paraId="63344AEF" w14:textId="76B67A8F" w:rsidR="003F67FD" w:rsidRPr="00077D83" w:rsidRDefault="003F67FD" w:rsidP="00267D19">
      <w:pPr>
        <w:pStyle w:val="B1"/>
        <w:numPr>
          <w:ilvl w:val="1"/>
          <w:numId w:val="11"/>
        </w:numPr>
      </w:pPr>
      <w:r w:rsidRPr="00077D83">
        <w:t xml:space="preserve">Alt 2-2: PRS-RSRP measurements distributed to </w:t>
      </w:r>
      <w:proofErr w:type="spellStart"/>
      <w:r w:rsidR="00596D34" w:rsidRPr="00077D83">
        <w:t>gNBs</w:t>
      </w:r>
      <w:proofErr w:type="spellEnd"/>
      <w:r w:rsidR="00596D34" w:rsidRPr="00077D83">
        <w:t xml:space="preserve"> </w:t>
      </w:r>
      <w:r w:rsidRPr="00077D83">
        <w:t xml:space="preserve">by the serving </w:t>
      </w:r>
      <w:proofErr w:type="spellStart"/>
      <w:r w:rsidR="00596D34" w:rsidRPr="00077D83">
        <w:t>gNB</w:t>
      </w:r>
      <w:proofErr w:type="spellEnd"/>
      <w:r w:rsidRPr="00077D83">
        <w:t xml:space="preserve"> over </w:t>
      </w:r>
      <w:proofErr w:type="spellStart"/>
      <w:r w:rsidRPr="00077D83">
        <w:t>Xn</w:t>
      </w:r>
      <w:proofErr w:type="spellEnd"/>
    </w:p>
    <w:p w14:paraId="622CB0A7" w14:textId="77777777" w:rsidR="00077D83" w:rsidRDefault="00077D83" w:rsidP="003F67FD">
      <w:pPr>
        <w:pStyle w:val="B1"/>
        <w:ind w:left="0" w:firstLine="0"/>
        <w:rPr>
          <w:b/>
        </w:rPr>
      </w:pPr>
    </w:p>
    <w:p w14:paraId="526D2CC1" w14:textId="5FB29C8D" w:rsidR="003F67FD" w:rsidRPr="00077D83" w:rsidRDefault="004E2EF8" w:rsidP="003F67FD">
      <w:pPr>
        <w:pStyle w:val="B1"/>
        <w:ind w:left="0" w:firstLine="0"/>
        <w:rPr>
          <w:u w:val="single"/>
        </w:rPr>
      </w:pPr>
      <w:r w:rsidRPr="00077D83">
        <w:rPr>
          <w:u w:val="single"/>
        </w:rPr>
        <w:t>A</w:t>
      </w:r>
      <w:r w:rsidR="001710BA" w:rsidRPr="00077D83">
        <w:rPr>
          <w:u w:val="single"/>
        </w:rPr>
        <w:t xml:space="preserve">lt 1-1, </w:t>
      </w:r>
      <w:proofErr w:type="spellStart"/>
      <w:r w:rsidR="001710BA" w:rsidRPr="00077D83">
        <w:rPr>
          <w:u w:val="single"/>
        </w:rPr>
        <w:t>AoD</w:t>
      </w:r>
      <w:proofErr w:type="spellEnd"/>
      <w:r w:rsidR="001710BA" w:rsidRPr="00077D83">
        <w:rPr>
          <w:u w:val="single"/>
        </w:rPr>
        <w:t xml:space="preserve"> mapping </w:t>
      </w:r>
      <w:r w:rsidR="00894BB0" w:rsidRPr="00077D83">
        <w:rPr>
          <w:u w:val="single"/>
        </w:rPr>
        <w:t xml:space="preserve">done </w:t>
      </w:r>
      <w:r w:rsidR="001710BA" w:rsidRPr="00077D83">
        <w:rPr>
          <w:u w:val="single"/>
        </w:rPr>
        <w:t xml:space="preserve">at LMF and </w:t>
      </w:r>
      <w:proofErr w:type="spellStart"/>
      <w:r w:rsidR="001710BA" w:rsidRPr="00077D83">
        <w:rPr>
          <w:u w:val="single"/>
        </w:rPr>
        <w:t>AoD</w:t>
      </w:r>
      <w:proofErr w:type="spellEnd"/>
      <w:r w:rsidR="001710BA" w:rsidRPr="00077D83">
        <w:rPr>
          <w:u w:val="single"/>
        </w:rPr>
        <w:t xml:space="preserve"> </w:t>
      </w:r>
      <w:r w:rsidR="008E2242" w:rsidRPr="00077D83">
        <w:rPr>
          <w:u w:val="single"/>
        </w:rPr>
        <w:t xml:space="preserve">information </w:t>
      </w:r>
      <w:r w:rsidR="001710BA" w:rsidRPr="00077D83">
        <w:rPr>
          <w:u w:val="single"/>
        </w:rPr>
        <w:t>is OAM configured in LMF:</w:t>
      </w:r>
    </w:p>
    <w:p w14:paraId="689A3CEC" w14:textId="376CE641" w:rsidR="001710BA" w:rsidRDefault="001710BA" w:rsidP="004550E3">
      <w:r>
        <w:t xml:space="preserve">In this alternative, the </w:t>
      </w:r>
      <w:proofErr w:type="spellStart"/>
      <w:r>
        <w:t>AoD</w:t>
      </w:r>
      <w:proofErr w:type="spellEnd"/>
      <w:r>
        <w:t xml:space="preserve"> </w:t>
      </w:r>
      <w:r w:rsidR="008E2242">
        <w:t xml:space="preserve">information </w:t>
      </w:r>
      <w:r>
        <w:t xml:space="preserve">is assumed to be OAM configured in the LMF. How this is done is left to implementation. UE reports the PRS-RSRP measurements of neighbour cells to LMF over LPP and the LMF does the mapping of measurements to </w:t>
      </w:r>
      <w:proofErr w:type="spellStart"/>
      <w:r>
        <w:t>AoD</w:t>
      </w:r>
      <w:proofErr w:type="spellEnd"/>
      <w:r>
        <w:t xml:space="preserve"> </w:t>
      </w:r>
      <w:proofErr w:type="gramStart"/>
      <w:r>
        <w:t>and also</w:t>
      </w:r>
      <w:proofErr w:type="gramEnd"/>
      <w:r>
        <w:t xml:space="preserve"> estimates the UE position. The LMF gets the PRS configuration from </w:t>
      </w:r>
      <w:proofErr w:type="spellStart"/>
      <w:r w:rsidR="00596D34">
        <w:t>gNBs</w:t>
      </w:r>
      <w:proofErr w:type="spellEnd"/>
      <w:r w:rsidR="00596D34">
        <w:t xml:space="preserve"> </w:t>
      </w:r>
      <w:r>
        <w:t xml:space="preserve">using an </w:t>
      </w:r>
      <w:proofErr w:type="spellStart"/>
      <w:r>
        <w:t>NRPPa</w:t>
      </w:r>
      <w:proofErr w:type="spellEnd"/>
      <w:r>
        <w:t xml:space="preserve"> procedure and provides PRS configuration of cells </w:t>
      </w:r>
      <w:r w:rsidR="00D67BF5">
        <w:t>to the UE as assistance data over LPP. The pros and cons of this Alt 1-1 are:</w:t>
      </w:r>
    </w:p>
    <w:p w14:paraId="1C647C1B" w14:textId="3944204E" w:rsidR="00BB23EF" w:rsidRDefault="00BB23EF" w:rsidP="001710BA">
      <w:pPr>
        <w:pStyle w:val="B1"/>
        <w:numPr>
          <w:ilvl w:val="0"/>
          <w:numId w:val="11"/>
        </w:numPr>
      </w:pPr>
      <w:r>
        <w:lastRenderedPageBreak/>
        <w:t>Modelled after OTDOA positioning in LTE</w:t>
      </w:r>
    </w:p>
    <w:p w14:paraId="5DF74EB9" w14:textId="4C1A685A" w:rsidR="001710BA" w:rsidRPr="00011152" w:rsidRDefault="00D67BF5" w:rsidP="001710BA">
      <w:pPr>
        <w:pStyle w:val="B1"/>
        <w:numPr>
          <w:ilvl w:val="0"/>
          <w:numId w:val="11"/>
        </w:numPr>
        <w:rPr>
          <w:color w:val="00B050"/>
        </w:rPr>
      </w:pPr>
      <w:r w:rsidRPr="00011152">
        <w:rPr>
          <w:color w:val="00B050"/>
        </w:rPr>
        <w:t>Specification effort is simple since it has lot of commonality with the LTE OTDOA positioning procedure. It impacts both RAN</w:t>
      </w:r>
      <w:r w:rsidR="00BB23EF" w:rsidRPr="00011152">
        <w:rPr>
          <w:color w:val="00B050"/>
        </w:rPr>
        <w:t>2</w:t>
      </w:r>
      <w:r w:rsidRPr="00011152">
        <w:rPr>
          <w:color w:val="00B050"/>
        </w:rPr>
        <w:t xml:space="preserve"> </w:t>
      </w:r>
      <w:r w:rsidR="00BB23EF" w:rsidRPr="00011152">
        <w:rPr>
          <w:color w:val="00B050"/>
        </w:rPr>
        <w:t xml:space="preserve">(LPP: capability transfer, assistance data transfer, location information exchange) </w:t>
      </w:r>
      <w:r w:rsidRPr="00011152">
        <w:rPr>
          <w:color w:val="00B050"/>
        </w:rPr>
        <w:t>and RAN3</w:t>
      </w:r>
      <w:r w:rsidR="00BB23EF" w:rsidRPr="00011152">
        <w:rPr>
          <w:color w:val="00B050"/>
        </w:rPr>
        <w:t xml:space="preserve"> (</w:t>
      </w:r>
      <w:proofErr w:type="spellStart"/>
      <w:r w:rsidR="00BB23EF" w:rsidRPr="00011152">
        <w:rPr>
          <w:color w:val="00B050"/>
        </w:rPr>
        <w:t>NRPPa</w:t>
      </w:r>
      <w:proofErr w:type="spellEnd"/>
      <w:r w:rsidR="00BB23EF" w:rsidRPr="00011152">
        <w:rPr>
          <w:color w:val="00B050"/>
        </w:rPr>
        <w:t>: PRS configuration transfer)</w:t>
      </w:r>
    </w:p>
    <w:p w14:paraId="7018ED5E" w14:textId="67CA1C02" w:rsidR="00D67BF5" w:rsidRDefault="00D67BF5" w:rsidP="001710BA">
      <w:pPr>
        <w:pStyle w:val="B1"/>
        <w:numPr>
          <w:ilvl w:val="0"/>
          <w:numId w:val="11"/>
        </w:numPr>
      </w:pPr>
      <w:r>
        <w:t xml:space="preserve">PRS-RSRP is transparent to </w:t>
      </w:r>
      <w:proofErr w:type="spellStart"/>
      <w:r w:rsidR="00596D34">
        <w:t>gNB</w:t>
      </w:r>
      <w:proofErr w:type="spellEnd"/>
      <w:r w:rsidR="00596D34">
        <w:t xml:space="preserve"> </w:t>
      </w:r>
      <w:r>
        <w:t>and used only by LMF for positioning</w:t>
      </w:r>
    </w:p>
    <w:p w14:paraId="7A4D0B4C" w14:textId="49A02909" w:rsidR="00D67BF5" w:rsidRPr="00011152" w:rsidRDefault="00D67BF5" w:rsidP="001710BA">
      <w:pPr>
        <w:pStyle w:val="B1"/>
        <w:numPr>
          <w:ilvl w:val="0"/>
          <w:numId w:val="11"/>
        </w:numPr>
        <w:rPr>
          <w:color w:val="00B050"/>
        </w:rPr>
      </w:pPr>
      <w:r w:rsidRPr="00011152">
        <w:rPr>
          <w:color w:val="00B050"/>
        </w:rPr>
        <w:t>Positioning latency is relatively less compared to alternative</w:t>
      </w:r>
      <w:r w:rsidR="003D0190" w:rsidRPr="00011152">
        <w:rPr>
          <w:color w:val="00B050"/>
        </w:rPr>
        <w:t xml:space="preserve"> </w:t>
      </w:r>
      <w:r w:rsidR="00E810E5" w:rsidRPr="00011152">
        <w:rPr>
          <w:color w:val="00B050"/>
        </w:rPr>
        <w:t>2</w:t>
      </w:r>
      <w:r w:rsidR="003D0190" w:rsidRPr="00011152">
        <w:rPr>
          <w:color w:val="00B050"/>
        </w:rPr>
        <w:t>-x</w:t>
      </w:r>
    </w:p>
    <w:p w14:paraId="2A487F1E" w14:textId="65875153" w:rsidR="004B47A3" w:rsidRDefault="00D67BF5" w:rsidP="004B47A3">
      <w:pPr>
        <w:pStyle w:val="B1"/>
        <w:numPr>
          <w:ilvl w:val="0"/>
          <w:numId w:val="11"/>
        </w:numPr>
        <w:rPr>
          <w:color w:val="FF0000"/>
        </w:rPr>
      </w:pPr>
      <w:r w:rsidRPr="00CD15C5">
        <w:rPr>
          <w:color w:val="FF0000"/>
        </w:rPr>
        <w:t xml:space="preserve">Implementation effort is high since the exact details of how the </w:t>
      </w:r>
      <w:proofErr w:type="spellStart"/>
      <w:r w:rsidRPr="00CD15C5">
        <w:rPr>
          <w:color w:val="FF0000"/>
        </w:rPr>
        <w:t>AoD</w:t>
      </w:r>
      <w:proofErr w:type="spellEnd"/>
      <w:r w:rsidRPr="00CD15C5">
        <w:rPr>
          <w:color w:val="FF0000"/>
        </w:rPr>
        <w:t xml:space="preserve"> </w:t>
      </w:r>
      <w:r w:rsidR="008E2242">
        <w:rPr>
          <w:color w:val="FF0000"/>
        </w:rPr>
        <w:t xml:space="preserve">information </w:t>
      </w:r>
      <w:r w:rsidRPr="00CD15C5">
        <w:rPr>
          <w:color w:val="FF0000"/>
        </w:rPr>
        <w:t xml:space="preserve">is configured in LMF and how it is kept in sync with the information at the </w:t>
      </w:r>
      <w:proofErr w:type="spellStart"/>
      <w:r w:rsidR="00596D34">
        <w:rPr>
          <w:color w:val="FF0000"/>
        </w:rPr>
        <w:t>gNBs</w:t>
      </w:r>
      <w:proofErr w:type="spellEnd"/>
      <w:r w:rsidR="00596D34">
        <w:rPr>
          <w:color w:val="FF0000"/>
        </w:rPr>
        <w:t xml:space="preserve"> </w:t>
      </w:r>
      <w:r w:rsidR="00EC4E8F" w:rsidRPr="00CD15C5">
        <w:rPr>
          <w:color w:val="FF0000"/>
        </w:rPr>
        <w:t>are not standardize</w:t>
      </w:r>
      <w:r w:rsidR="00CD4AC5">
        <w:rPr>
          <w:color w:val="FF0000"/>
        </w:rPr>
        <w:t>d</w:t>
      </w:r>
      <w:r w:rsidR="00EC4E8F" w:rsidRPr="00CD15C5">
        <w:rPr>
          <w:color w:val="FF0000"/>
        </w:rPr>
        <w:t xml:space="preserve"> or automated</w:t>
      </w:r>
    </w:p>
    <w:p w14:paraId="1347C17C" w14:textId="77777777" w:rsidR="00FE6C20" w:rsidRPr="0065138D" w:rsidRDefault="00FE6C20" w:rsidP="00FE6C20">
      <w:pPr>
        <w:pStyle w:val="B1"/>
        <w:ind w:left="0" w:firstLine="0"/>
        <w:rPr>
          <w:color w:val="FF0000"/>
        </w:rPr>
      </w:pPr>
    </w:p>
    <w:p w14:paraId="3A839F84" w14:textId="32371222" w:rsidR="004B47A3" w:rsidRPr="006E13D1" w:rsidRDefault="001C461A" w:rsidP="004B47A3">
      <w:pPr>
        <w:pStyle w:val="TH"/>
      </w:pPr>
      <w:r>
        <w:rPr>
          <w:noProof/>
        </w:rPr>
        <w:drawing>
          <wp:inline distT="0" distB="0" distL="0" distR="0" wp14:anchorId="05BF6079" wp14:editId="73A730CC">
            <wp:extent cx="4291956" cy="3487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_1_1.png"/>
                    <pic:cNvPicPr/>
                  </pic:nvPicPr>
                  <pic:blipFill>
                    <a:blip r:embed="rId12">
                      <a:extLst>
                        <a:ext uri="{28A0092B-C50C-407E-A947-70E740481C1C}">
                          <a14:useLocalDpi xmlns:a14="http://schemas.microsoft.com/office/drawing/2010/main" val="0"/>
                        </a:ext>
                      </a:extLst>
                    </a:blip>
                    <a:stretch>
                      <a:fillRect/>
                    </a:stretch>
                  </pic:blipFill>
                  <pic:spPr>
                    <a:xfrm>
                      <a:off x="0" y="0"/>
                      <a:ext cx="4291956" cy="3487214"/>
                    </a:xfrm>
                    <a:prstGeom prst="rect">
                      <a:avLst/>
                    </a:prstGeom>
                  </pic:spPr>
                </pic:pic>
              </a:graphicData>
            </a:graphic>
          </wp:inline>
        </w:drawing>
      </w:r>
    </w:p>
    <w:p w14:paraId="668B50B6" w14:textId="37B6219A" w:rsidR="004B47A3" w:rsidRPr="006E13D1" w:rsidRDefault="004B47A3" w:rsidP="004B47A3">
      <w:pPr>
        <w:pStyle w:val="TF"/>
      </w:pPr>
      <w:r w:rsidRPr="006E13D1">
        <w:t xml:space="preserve">Figure </w:t>
      </w:r>
      <w:r>
        <w:t>1</w:t>
      </w:r>
      <w:r w:rsidRPr="006E13D1">
        <w:t xml:space="preserve">: </w:t>
      </w:r>
      <w:r w:rsidR="00894BB0">
        <w:t xml:space="preserve">Alt 1-1, </w:t>
      </w:r>
      <w:proofErr w:type="spellStart"/>
      <w:r w:rsidRPr="004B47A3">
        <w:t>AoD</w:t>
      </w:r>
      <w:proofErr w:type="spellEnd"/>
      <w:r w:rsidRPr="004B47A3">
        <w:t xml:space="preserve"> mapping </w:t>
      </w:r>
      <w:r w:rsidR="00894BB0">
        <w:t xml:space="preserve">done </w:t>
      </w:r>
      <w:r w:rsidRPr="004B47A3">
        <w:t xml:space="preserve">at LMF and </w:t>
      </w:r>
      <w:proofErr w:type="spellStart"/>
      <w:r w:rsidRPr="004B47A3">
        <w:t>AoD</w:t>
      </w:r>
      <w:proofErr w:type="spellEnd"/>
      <w:r w:rsidRPr="004B47A3">
        <w:t xml:space="preserve"> </w:t>
      </w:r>
      <w:r w:rsidR="006354E2">
        <w:t>information</w:t>
      </w:r>
      <w:r w:rsidR="006354E2" w:rsidRPr="004B47A3">
        <w:t xml:space="preserve"> </w:t>
      </w:r>
      <w:r w:rsidRPr="004B47A3">
        <w:t>is OAM configured in LMF</w:t>
      </w:r>
    </w:p>
    <w:p w14:paraId="7D85F273" w14:textId="77777777" w:rsidR="00404213" w:rsidRDefault="00404213" w:rsidP="00EC4E8F">
      <w:pPr>
        <w:pStyle w:val="B1"/>
        <w:ind w:left="0" w:firstLine="0"/>
        <w:rPr>
          <w:u w:val="single"/>
        </w:rPr>
      </w:pPr>
    </w:p>
    <w:p w14:paraId="72F1B247" w14:textId="053280DB" w:rsidR="00EC4E8F" w:rsidRPr="00077D83" w:rsidRDefault="00EC4E8F" w:rsidP="00EC4E8F">
      <w:pPr>
        <w:pStyle w:val="B1"/>
        <w:ind w:left="0" w:firstLine="0"/>
        <w:rPr>
          <w:u w:val="single"/>
        </w:rPr>
      </w:pPr>
      <w:r w:rsidRPr="00077D83">
        <w:rPr>
          <w:u w:val="single"/>
        </w:rPr>
        <w:t xml:space="preserve">Alt 1-2, </w:t>
      </w:r>
      <w:proofErr w:type="spellStart"/>
      <w:r w:rsidRPr="00077D83">
        <w:rPr>
          <w:u w:val="single"/>
        </w:rPr>
        <w:t>AoD</w:t>
      </w:r>
      <w:proofErr w:type="spellEnd"/>
      <w:r w:rsidRPr="00077D83">
        <w:rPr>
          <w:u w:val="single"/>
        </w:rPr>
        <w:t xml:space="preserve"> mapping </w:t>
      </w:r>
      <w:r w:rsidR="00894BB0" w:rsidRPr="00077D83">
        <w:rPr>
          <w:u w:val="single"/>
        </w:rPr>
        <w:t xml:space="preserve">done </w:t>
      </w:r>
      <w:r w:rsidRPr="00077D83">
        <w:rPr>
          <w:u w:val="single"/>
        </w:rPr>
        <w:t xml:space="preserve">at LMF and </w:t>
      </w:r>
      <w:proofErr w:type="spellStart"/>
      <w:r w:rsidRPr="00077D83">
        <w:rPr>
          <w:u w:val="single"/>
        </w:rPr>
        <w:t>AoD</w:t>
      </w:r>
      <w:proofErr w:type="spellEnd"/>
      <w:r w:rsidRPr="00077D83">
        <w:rPr>
          <w:u w:val="single"/>
        </w:rPr>
        <w:t xml:space="preserve"> </w:t>
      </w:r>
      <w:r w:rsidR="004C21B9" w:rsidRPr="00077D83">
        <w:rPr>
          <w:u w:val="single"/>
        </w:rPr>
        <w:t xml:space="preserve">information </w:t>
      </w:r>
      <w:r w:rsidRPr="00077D83">
        <w:rPr>
          <w:u w:val="single"/>
        </w:rPr>
        <w:t xml:space="preserve">is </w:t>
      </w:r>
      <w:r w:rsidR="00894BB0" w:rsidRPr="00077D83">
        <w:rPr>
          <w:u w:val="single"/>
        </w:rPr>
        <w:t xml:space="preserve">transferred </w:t>
      </w:r>
      <w:r w:rsidRPr="00077D83">
        <w:rPr>
          <w:u w:val="single"/>
        </w:rPr>
        <w:t xml:space="preserve">over </w:t>
      </w:r>
      <w:proofErr w:type="spellStart"/>
      <w:r w:rsidRPr="00077D83">
        <w:rPr>
          <w:u w:val="single"/>
        </w:rPr>
        <w:t>NRPPa</w:t>
      </w:r>
      <w:proofErr w:type="spellEnd"/>
      <w:r w:rsidRPr="00077D83">
        <w:rPr>
          <w:u w:val="single"/>
        </w:rPr>
        <w:t xml:space="preserve"> from </w:t>
      </w:r>
      <w:proofErr w:type="spellStart"/>
      <w:r w:rsidRPr="00077D83">
        <w:rPr>
          <w:u w:val="single"/>
        </w:rPr>
        <w:t>gNBs</w:t>
      </w:r>
      <w:proofErr w:type="spellEnd"/>
      <w:r w:rsidRPr="00077D83">
        <w:rPr>
          <w:u w:val="single"/>
        </w:rPr>
        <w:t xml:space="preserve"> to LMF:</w:t>
      </w:r>
    </w:p>
    <w:p w14:paraId="336E9010" w14:textId="518D48AC" w:rsidR="00EC4E8F" w:rsidRDefault="00EC4E8F" w:rsidP="004550E3">
      <w:r>
        <w:t xml:space="preserve">In this alternative, the </w:t>
      </w:r>
      <w:proofErr w:type="spellStart"/>
      <w:r>
        <w:t>AoD</w:t>
      </w:r>
      <w:proofErr w:type="spellEnd"/>
      <w:r>
        <w:t xml:space="preserve"> </w:t>
      </w:r>
      <w:r w:rsidR="004C21B9">
        <w:t xml:space="preserve">information </w:t>
      </w:r>
      <w:r>
        <w:t xml:space="preserve">is </w:t>
      </w:r>
      <w:r w:rsidR="00BA2967">
        <w:t xml:space="preserve">transferred </w:t>
      </w:r>
      <w:r>
        <w:t xml:space="preserve">to the LMF using a </w:t>
      </w:r>
      <w:proofErr w:type="spellStart"/>
      <w:r>
        <w:t>NRPPa</w:t>
      </w:r>
      <w:proofErr w:type="spellEnd"/>
      <w:r>
        <w:t xml:space="preserve"> procedure </w:t>
      </w:r>
      <w:r w:rsidR="00B25616">
        <w:t>like</w:t>
      </w:r>
      <w:r>
        <w:t xml:space="preserve"> the </w:t>
      </w:r>
      <w:proofErr w:type="spellStart"/>
      <w:r>
        <w:t>LPPa</w:t>
      </w:r>
      <w:proofErr w:type="spellEnd"/>
      <w:r>
        <w:t xml:space="preserve"> OTDOA information exchange procedure. UE reports the PRS-RSRP measurements of neighbour cells to LMF over LPP and the LMF does the mapping of measurements to </w:t>
      </w:r>
      <w:proofErr w:type="spellStart"/>
      <w:r>
        <w:t>AoD</w:t>
      </w:r>
      <w:proofErr w:type="spellEnd"/>
      <w:r>
        <w:t xml:space="preserve"> </w:t>
      </w:r>
      <w:proofErr w:type="gramStart"/>
      <w:r>
        <w:t>and also</w:t>
      </w:r>
      <w:proofErr w:type="gramEnd"/>
      <w:r>
        <w:t xml:space="preserve"> estimates the UE position. The LMF gets the PRS configuration from </w:t>
      </w:r>
      <w:proofErr w:type="spellStart"/>
      <w:r w:rsidR="00596D34">
        <w:t>gNBs</w:t>
      </w:r>
      <w:proofErr w:type="spellEnd"/>
      <w:r w:rsidR="00596D34">
        <w:t xml:space="preserve"> </w:t>
      </w:r>
      <w:r>
        <w:t xml:space="preserve">using an </w:t>
      </w:r>
      <w:proofErr w:type="spellStart"/>
      <w:r>
        <w:t>NRPPa</w:t>
      </w:r>
      <w:proofErr w:type="spellEnd"/>
      <w:r>
        <w:t xml:space="preserve"> procedure </w:t>
      </w:r>
      <w:r w:rsidR="00B25616">
        <w:t xml:space="preserve">like the </w:t>
      </w:r>
      <w:proofErr w:type="spellStart"/>
      <w:r w:rsidR="00B25616">
        <w:t>LPPa</w:t>
      </w:r>
      <w:proofErr w:type="spellEnd"/>
      <w:r w:rsidR="00B25616">
        <w:t xml:space="preserve"> OTDOA information exchange procedure </w:t>
      </w:r>
      <w:r>
        <w:t>and provides PRS configuration of cells to the UE as assistance data over LPP. The pros and cons of this Alt 1-</w:t>
      </w:r>
      <w:r w:rsidR="00690A6C">
        <w:t>2</w:t>
      </w:r>
      <w:r>
        <w:t xml:space="preserve"> are:</w:t>
      </w:r>
    </w:p>
    <w:p w14:paraId="7DBC23A7" w14:textId="77777777" w:rsidR="00F25D9B" w:rsidRDefault="00F25D9B" w:rsidP="00F25D9B">
      <w:pPr>
        <w:pStyle w:val="ListParagraph"/>
        <w:numPr>
          <w:ilvl w:val="0"/>
          <w:numId w:val="11"/>
        </w:numPr>
      </w:pPr>
      <w:r>
        <w:t>Follows the OTDOA positioning model in LTE</w:t>
      </w:r>
    </w:p>
    <w:p w14:paraId="7CECEDAE" w14:textId="4843B506" w:rsidR="003D0190" w:rsidRPr="00011152" w:rsidRDefault="003D0190" w:rsidP="003D0190">
      <w:pPr>
        <w:pStyle w:val="B1"/>
        <w:numPr>
          <w:ilvl w:val="0"/>
          <w:numId w:val="11"/>
        </w:numPr>
        <w:rPr>
          <w:color w:val="FFC000"/>
        </w:rPr>
      </w:pPr>
      <w:r w:rsidRPr="00011152">
        <w:rPr>
          <w:color w:val="FFC000"/>
        </w:rPr>
        <w:t xml:space="preserve">Specification effort is moderate since it has </w:t>
      </w:r>
      <w:r w:rsidR="00BB23EF" w:rsidRPr="00011152">
        <w:rPr>
          <w:color w:val="FFC000"/>
        </w:rPr>
        <w:t xml:space="preserve">an additional </w:t>
      </w:r>
      <w:proofErr w:type="spellStart"/>
      <w:r w:rsidR="00BB23EF" w:rsidRPr="00011152">
        <w:rPr>
          <w:color w:val="FFC000"/>
        </w:rPr>
        <w:t>AoD</w:t>
      </w:r>
      <w:proofErr w:type="spellEnd"/>
      <w:r w:rsidR="00BB23EF" w:rsidRPr="00011152">
        <w:rPr>
          <w:color w:val="FFC000"/>
        </w:rPr>
        <w:t xml:space="preserve"> </w:t>
      </w:r>
      <w:r w:rsidR="004C21B9">
        <w:rPr>
          <w:color w:val="FFC000"/>
        </w:rPr>
        <w:t>information</w:t>
      </w:r>
      <w:r w:rsidR="004C21B9" w:rsidRPr="00011152">
        <w:rPr>
          <w:color w:val="FFC000"/>
        </w:rPr>
        <w:t xml:space="preserve"> </w:t>
      </w:r>
      <w:r w:rsidR="004C21B9">
        <w:rPr>
          <w:color w:val="FFC000"/>
        </w:rPr>
        <w:t>transfer</w:t>
      </w:r>
      <w:r w:rsidR="004C21B9" w:rsidRPr="00011152">
        <w:rPr>
          <w:color w:val="FFC000"/>
        </w:rPr>
        <w:t xml:space="preserve"> </w:t>
      </w:r>
      <w:r w:rsidRPr="00011152">
        <w:rPr>
          <w:color w:val="FFC000"/>
        </w:rPr>
        <w:t>procedure</w:t>
      </w:r>
      <w:r w:rsidR="00BB23EF" w:rsidRPr="00011152">
        <w:rPr>
          <w:color w:val="FFC000"/>
        </w:rPr>
        <w:t xml:space="preserve"> to be introduced</w:t>
      </w:r>
      <w:r w:rsidR="004C21B9">
        <w:rPr>
          <w:color w:val="FFC000"/>
        </w:rPr>
        <w:t xml:space="preserve"> (or it may be part of the PRS configuration transfer procedure)</w:t>
      </w:r>
      <w:r w:rsidRPr="00011152">
        <w:rPr>
          <w:color w:val="FFC000"/>
        </w:rPr>
        <w:t xml:space="preserve">. It impacts both </w:t>
      </w:r>
      <w:r w:rsidR="00BB23EF" w:rsidRPr="00011152">
        <w:rPr>
          <w:color w:val="FFC000"/>
        </w:rPr>
        <w:t>RAN2 (LPP: capability transfer, assistance data transfer, location information exchange) and RAN3 (</w:t>
      </w:r>
      <w:proofErr w:type="spellStart"/>
      <w:r w:rsidR="00BB23EF" w:rsidRPr="00011152">
        <w:rPr>
          <w:color w:val="FFC000"/>
        </w:rPr>
        <w:t>NRPPa</w:t>
      </w:r>
      <w:proofErr w:type="spellEnd"/>
      <w:r w:rsidR="00BB23EF" w:rsidRPr="00011152">
        <w:rPr>
          <w:color w:val="FFC000"/>
        </w:rPr>
        <w:t xml:space="preserve">: PRS configuration transfer, </w:t>
      </w:r>
      <w:proofErr w:type="spellStart"/>
      <w:r w:rsidR="00BB23EF" w:rsidRPr="00011152">
        <w:rPr>
          <w:color w:val="FFC000"/>
        </w:rPr>
        <w:t>AoD</w:t>
      </w:r>
      <w:proofErr w:type="spellEnd"/>
      <w:r w:rsidR="00BB23EF" w:rsidRPr="00011152">
        <w:rPr>
          <w:color w:val="FFC000"/>
        </w:rPr>
        <w:t xml:space="preserve"> </w:t>
      </w:r>
      <w:r w:rsidR="003161A6">
        <w:rPr>
          <w:color w:val="FFC000"/>
        </w:rPr>
        <w:t>information</w:t>
      </w:r>
      <w:r w:rsidR="003161A6" w:rsidRPr="00011152">
        <w:rPr>
          <w:color w:val="FFC000"/>
        </w:rPr>
        <w:t xml:space="preserve"> </w:t>
      </w:r>
      <w:r w:rsidR="003161A6">
        <w:rPr>
          <w:color w:val="FFC000"/>
        </w:rPr>
        <w:t>transfer</w:t>
      </w:r>
      <w:r w:rsidR="00BB23EF" w:rsidRPr="00011152">
        <w:rPr>
          <w:color w:val="FFC000"/>
        </w:rPr>
        <w:t>)</w:t>
      </w:r>
    </w:p>
    <w:p w14:paraId="286722C0" w14:textId="688494CC" w:rsidR="003D0190" w:rsidRDefault="003D0190" w:rsidP="003D0190">
      <w:pPr>
        <w:pStyle w:val="B1"/>
        <w:numPr>
          <w:ilvl w:val="0"/>
          <w:numId w:val="11"/>
        </w:numPr>
      </w:pPr>
      <w:r>
        <w:t xml:space="preserve">PRS-RSRP is transparent to </w:t>
      </w:r>
      <w:proofErr w:type="spellStart"/>
      <w:r w:rsidR="00596D34">
        <w:t>gNB</w:t>
      </w:r>
      <w:proofErr w:type="spellEnd"/>
      <w:r w:rsidR="00596D34">
        <w:t xml:space="preserve"> </w:t>
      </w:r>
      <w:r>
        <w:t>and used only by LMF for positioning</w:t>
      </w:r>
    </w:p>
    <w:p w14:paraId="17ACE104" w14:textId="4D76BDEF" w:rsidR="003D0190" w:rsidRPr="00011152" w:rsidRDefault="003D0190" w:rsidP="003D0190">
      <w:pPr>
        <w:pStyle w:val="B1"/>
        <w:numPr>
          <w:ilvl w:val="0"/>
          <w:numId w:val="11"/>
        </w:numPr>
        <w:rPr>
          <w:color w:val="00B050"/>
        </w:rPr>
      </w:pPr>
      <w:r w:rsidRPr="00011152">
        <w:rPr>
          <w:color w:val="00B050"/>
        </w:rPr>
        <w:t xml:space="preserve">Positioning latency is relatively less compared to alternative </w:t>
      </w:r>
      <w:r w:rsidR="00E810E5" w:rsidRPr="00011152">
        <w:rPr>
          <w:color w:val="00B050"/>
        </w:rPr>
        <w:t>2</w:t>
      </w:r>
      <w:r w:rsidRPr="00011152">
        <w:rPr>
          <w:color w:val="00B050"/>
        </w:rPr>
        <w:t>-x</w:t>
      </w:r>
      <w:r w:rsidR="00E810E5" w:rsidRPr="00011152">
        <w:rPr>
          <w:color w:val="00B050"/>
        </w:rPr>
        <w:t xml:space="preserve">. </w:t>
      </w:r>
      <w:proofErr w:type="spellStart"/>
      <w:r w:rsidR="00E810E5" w:rsidRPr="00011152">
        <w:rPr>
          <w:color w:val="00B050"/>
        </w:rPr>
        <w:t>AoD</w:t>
      </w:r>
      <w:proofErr w:type="spellEnd"/>
      <w:r w:rsidR="00E810E5" w:rsidRPr="00011152">
        <w:rPr>
          <w:color w:val="00B050"/>
        </w:rPr>
        <w:t xml:space="preserve"> </w:t>
      </w:r>
      <w:r w:rsidR="008E6B7D">
        <w:rPr>
          <w:color w:val="00B050"/>
        </w:rPr>
        <w:t>information</w:t>
      </w:r>
      <w:r w:rsidR="008E6B7D" w:rsidRPr="00011152">
        <w:rPr>
          <w:color w:val="00B050"/>
        </w:rPr>
        <w:t xml:space="preserve"> </w:t>
      </w:r>
      <w:r w:rsidR="008E6B7D">
        <w:rPr>
          <w:color w:val="00B050"/>
        </w:rPr>
        <w:t xml:space="preserve">transfer </w:t>
      </w:r>
      <w:r w:rsidR="00E810E5" w:rsidRPr="00011152">
        <w:rPr>
          <w:color w:val="00B050"/>
        </w:rPr>
        <w:t xml:space="preserve">signalling is uplink only and is done outside the </w:t>
      </w:r>
      <w:proofErr w:type="spellStart"/>
      <w:r w:rsidR="00E810E5" w:rsidRPr="00011152">
        <w:rPr>
          <w:color w:val="00B050"/>
        </w:rPr>
        <w:t>AoD</w:t>
      </w:r>
      <w:proofErr w:type="spellEnd"/>
      <w:r w:rsidR="00E810E5" w:rsidRPr="00011152">
        <w:rPr>
          <w:color w:val="00B050"/>
        </w:rPr>
        <w:t xml:space="preserve"> positioning transaction</w:t>
      </w:r>
    </w:p>
    <w:p w14:paraId="09958E8D" w14:textId="42D66DD7" w:rsidR="004B47A3" w:rsidRDefault="003D0190" w:rsidP="004B47A3">
      <w:pPr>
        <w:pStyle w:val="B1"/>
        <w:numPr>
          <w:ilvl w:val="0"/>
          <w:numId w:val="11"/>
        </w:numPr>
        <w:rPr>
          <w:color w:val="00B050"/>
        </w:rPr>
      </w:pPr>
      <w:r w:rsidRPr="00011152">
        <w:rPr>
          <w:color w:val="00B050"/>
        </w:rPr>
        <w:lastRenderedPageBreak/>
        <w:t xml:space="preserve">Implementation effort is less since the </w:t>
      </w:r>
      <w:proofErr w:type="spellStart"/>
      <w:r w:rsidRPr="00011152">
        <w:rPr>
          <w:color w:val="00B050"/>
        </w:rPr>
        <w:t>AoD</w:t>
      </w:r>
      <w:proofErr w:type="spellEnd"/>
      <w:r w:rsidRPr="00011152">
        <w:rPr>
          <w:color w:val="00B050"/>
        </w:rPr>
        <w:t xml:space="preserve"> </w:t>
      </w:r>
      <w:r w:rsidR="008E6B7D">
        <w:rPr>
          <w:color w:val="00B050"/>
        </w:rPr>
        <w:t>information</w:t>
      </w:r>
      <w:r w:rsidR="008E6B7D" w:rsidRPr="00011152">
        <w:rPr>
          <w:color w:val="00B050"/>
        </w:rPr>
        <w:t xml:space="preserve"> </w:t>
      </w:r>
      <w:r w:rsidR="008E6B7D">
        <w:rPr>
          <w:color w:val="00B050"/>
        </w:rPr>
        <w:t>transferred</w:t>
      </w:r>
      <w:r w:rsidR="008E6B7D" w:rsidRPr="00011152">
        <w:rPr>
          <w:color w:val="00B050"/>
        </w:rPr>
        <w:t xml:space="preserve"> </w:t>
      </w:r>
      <w:r w:rsidRPr="00011152">
        <w:rPr>
          <w:color w:val="00B050"/>
        </w:rPr>
        <w:t xml:space="preserve">to the LMF using </w:t>
      </w:r>
      <w:proofErr w:type="spellStart"/>
      <w:r w:rsidRPr="00011152">
        <w:rPr>
          <w:color w:val="00B050"/>
        </w:rPr>
        <w:t>NRPPa</w:t>
      </w:r>
      <w:proofErr w:type="spellEnd"/>
      <w:r w:rsidRPr="00011152">
        <w:rPr>
          <w:color w:val="00B050"/>
        </w:rPr>
        <w:t xml:space="preserve"> procedure is easy to keep in sync with the information at the </w:t>
      </w:r>
      <w:proofErr w:type="spellStart"/>
      <w:r w:rsidR="00596D34">
        <w:rPr>
          <w:color w:val="00B050"/>
        </w:rPr>
        <w:t>gNBs</w:t>
      </w:r>
      <w:proofErr w:type="spellEnd"/>
      <w:r w:rsidR="00596D34">
        <w:rPr>
          <w:color w:val="00B050"/>
        </w:rPr>
        <w:t xml:space="preserve"> </w:t>
      </w:r>
    </w:p>
    <w:p w14:paraId="3740A8FF" w14:textId="77777777" w:rsidR="00FE6C20" w:rsidRPr="002759F8" w:rsidRDefault="00FE6C20" w:rsidP="00FE6C20">
      <w:pPr>
        <w:pStyle w:val="B1"/>
        <w:ind w:left="0" w:firstLine="0"/>
        <w:rPr>
          <w:color w:val="00B050"/>
        </w:rPr>
      </w:pPr>
    </w:p>
    <w:p w14:paraId="498A7317" w14:textId="055CF6CE" w:rsidR="004B47A3" w:rsidRPr="006E13D1" w:rsidRDefault="001C461A" w:rsidP="004B47A3">
      <w:pPr>
        <w:pStyle w:val="TH"/>
      </w:pPr>
      <w:r>
        <w:rPr>
          <w:noProof/>
        </w:rPr>
        <w:drawing>
          <wp:inline distT="0" distB="0" distL="0" distR="0" wp14:anchorId="5A74F39B" wp14:editId="00DA7EE1">
            <wp:extent cx="4291956" cy="34872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t_1_2.png"/>
                    <pic:cNvPicPr/>
                  </pic:nvPicPr>
                  <pic:blipFill>
                    <a:blip r:embed="rId13">
                      <a:extLst>
                        <a:ext uri="{28A0092B-C50C-407E-A947-70E740481C1C}">
                          <a14:useLocalDpi xmlns:a14="http://schemas.microsoft.com/office/drawing/2010/main" val="0"/>
                        </a:ext>
                      </a:extLst>
                    </a:blip>
                    <a:stretch>
                      <a:fillRect/>
                    </a:stretch>
                  </pic:blipFill>
                  <pic:spPr>
                    <a:xfrm>
                      <a:off x="0" y="0"/>
                      <a:ext cx="4291956" cy="3487214"/>
                    </a:xfrm>
                    <a:prstGeom prst="rect">
                      <a:avLst/>
                    </a:prstGeom>
                  </pic:spPr>
                </pic:pic>
              </a:graphicData>
            </a:graphic>
          </wp:inline>
        </w:drawing>
      </w:r>
    </w:p>
    <w:p w14:paraId="2A1F3088" w14:textId="5AD6324B" w:rsidR="004B47A3" w:rsidRPr="00011152" w:rsidRDefault="004B47A3" w:rsidP="004B47A3">
      <w:pPr>
        <w:pStyle w:val="TF"/>
      </w:pPr>
      <w:r w:rsidRPr="006E13D1">
        <w:t xml:space="preserve">Figure </w:t>
      </w:r>
      <w:r>
        <w:t>2</w:t>
      </w:r>
      <w:r w:rsidRPr="006E13D1">
        <w:t xml:space="preserve">: </w:t>
      </w:r>
      <w:r w:rsidR="00BA2967">
        <w:t xml:space="preserve">Alt 1-2, </w:t>
      </w:r>
      <w:proofErr w:type="spellStart"/>
      <w:r w:rsidRPr="004B47A3">
        <w:t>AoD</w:t>
      </w:r>
      <w:proofErr w:type="spellEnd"/>
      <w:r w:rsidRPr="004B47A3">
        <w:t xml:space="preserve"> mapping </w:t>
      </w:r>
      <w:r w:rsidR="00BA2967">
        <w:t xml:space="preserve">done </w:t>
      </w:r>
      <w:r w:rsidRPr="004B47A3">
        <w:t xml:space="preserve">at LMF and </w:t>
      </w:r>
      <w:proofErr w:type="spellStart"/>
      <w:r w:rsidRPr="004B47A3">
        <w:t>AoD</w:t>
      </w:r>
      <w:proofErr w:type="spellEnd"/>
      <w:r w:rsidRPr="004B47A3">
        <w:t xml:space="preserve"> </w:t>
      </w:r>
      <w:r w:rsidR="008E6B7D">
        <w:t>information</w:t>
      </w:r>
      <w:r w:rsidR="008E6B7D" w:rsidRPr="004B47A3">
        <w:t xml:space="preserve"> </w:t>
      </w:r>
      <w:r w:rsidRPr="004B47A3">
        <w:t xml:space="preserve">is </w:t>
      </w:r>
      <w:r w:rsidR="008E6B7D">
        <w:t>transferred</w:t>
      </w:r>
      <w:r w:rsidR="008E6B7D" w:rsidRPr="004B47A3">
        <w:t xml:space="preserve"> </w:t>
      </w:r>
      <w:r w:rsidRPr="004B47A3">
        <w:t xml:space="preserve">over </w:t>
      </w:r>
      <w:proofErr w:type="spellStart"/>
      <w:r w:rsidRPr="004B47A3">
        <w:t>NRPPa</w:t>
      </w:r>
      <w:proofErr w:type="spellEnd"/>
      <w:r w:rsidRPr="004B47A3">
        <w:t xml:space="preserve"> from </w:t>
      </w:r>
      <w:proofErr w:type="spellStart"/>
      <w:r w:rsidRPr="004B47A3">
        <w:t>gNBs</w:t>
      </w:r>
      <w:proofErr w:type="spellEnd"/>
      <w:r w:rsidRPr="004B47A3">
        <w:t xml:space="preserve"> to LMF</w:t>
      </w:r>
    </w:p>
    <w:p w14:paraId="70469134" w14:textId="77777777" w:rsidR="00404213" w:rsidRPr="00404213" w:rsidRDefault="00404213" w:rsidP="00A209D6"/>
    <w:p w14:paraId="71358DD1" w14:textId="16B31C04" w:rsidR="00A209D6" w:rsidRPr="00404213" w:rsidRDefault="002C0A95" w:rsidP="00A209D6">
      <w:pPr>
        <w:rPr>
          <w:u w:val="single"/>
        </w:rPr>
      </w:pPr>
      <w:r w:rsidRPr="00404213">
        <w:rPr>
          <w:u w:val="single"/>
        </w:rPr>
        <w:t xml:space="preserve">Alt 2-1, </w:t>
      </w:r>
      <w:proofErr w:type="spellStart"/>
      <w:r w:rsidRPr="00404213">
        <w:rPr>
          <w:u w:val="single"/>
        </w:rPr>
        <w:t>AoD</w:t>
      </w:r>
      <w:proofErr w:type="spellEnd"/>
      <w:r w:rsidRPr="00404213">
        <w:rPr>
          <w:u w:val="single"/>
        </w:rPr>
        <w:t xml:space="preserve"> mapping </w:t>
      </w:r>
      <w:r w:rsidR="00BA2967" w:rsidRPr="00404213">
        <w:rPr>
          <w:u w:val="single"/>
        </w:rPr>
        <w:t xml:space="preserve">done </w:t>
      </w:r>
      <w:r w:rsidRPr="00404213">
        <w:rPr>
          <w:u w:val="single"/>
        </w:rPr>
        <w:t xml:space="preserve">at </w:t>
      </w:r>
      <w:proofErr w:type="spellStart"/>
      <w:r w:rsidR="00596D34" w:rsidRPr="00404213">
        <w:rPr>
          <w:u w:val="single"/>
        </w:rPr>
        <w:t>gNB</w:t>
      </w:r>
      <w:proofErr w:type="spellEnd"/>
      <w:r w:rsidR="00596D34" w:rsidRPr="00404213">
        <w:rPr>
          <w:u w:val="single"/>
        </w:rPr>
        <w:t xml:space="preserve"> </w:t>
      </w:r>
      <w:r w:rsidRPr="00404213">
        <w:rPr>
          <w:u w:val="single"/>
        </w:rPr>
        <w:t xml:space="preserve">and PRS-RSRP measurements distributed to </w:t>
      </w:r>
      <w:proofErr w:type="spellStart"/>
      <w:r w:rsidR="00596D34" w:rsidRPr="00404213">
        <w:rPr>
          <w:u w:val="single"/>
        </w:rPr>
        <w:t>gNBs</w:t>
      </w:r>
      <w:proofErr w:type="spellEnd"/>
      <w:r w:rsidR="00596D34" w:rsidRPr="00404213">
        <w:rPr>
          <w:u w:val="single"/>
        </w:rPr>
        <w:t xml:space="preserve"> </w:t>
      </w:r>
      <w:r w:rsidRPr="00404213">
        <w:rPr>
          <w:u w:val="single"/>
        </w:rPr>
        <w:t xml:space="preserve">by a central LMF over </w:t>
      </w:r>
      <w:proofErr w:type="spellStart"/>
      <w:r w:rsidRPr="00404213">
        <w:rPr>
          <w:u w:val="single"/>
        </w:rPr>
        <w:t>NRPPa</w:t>
      </w:r>
      <w:proofErr w:type="spellEnd"/>
      <w:r w:rsidRPr="00404213">
        <w:rPr>
          <w:u w:val="single"/>
        </w:rPr>
        <w:t>:</w:t>
      </w:r>
    </w:p>
    <w:p w14:paraId="61292F82" w14:textId="051021AD" w:rsidR="00690A6C" w:rsidRDefault="00690A6C" w:rsidP="004550E3">
      <w:r>
        <w:t xml:space="preserve">In this alternative, the </w:t>
      </w:r>
      <w:proofErr w:type="spellStart"/>
      <w:r>
        <w:t>AoD</w:t>
      </w:r>
      <w:proofErr w:type="spellEnd"/>
      <w:r>
        <w:t xml:space="preserve"> </w:t>
      </w:r>
      <w:r w:rsidR="000A7FB9">
        <w:t xml:space="preserve">information </w:t>
      </w:r>
      <w:r>
        <w:t xml:space="preserve">is </w:t>
      </w:r>
      <w:r w:rsidR="000A7FB9">
        <w:t>configured</w:t>
      </w:r>
      <w:r w:rsidR="001D54B3">
        <w:t>/stored</w:t>
      </w:r>
      <w:r w:rsidR="000A7FB9">
        <w:t xml:space="preserve"> </w:t>
      </w:r>
      <w:r>
        <w:t xml:space="preserve">in </w:t>
      </w:r>
      <w:r w:rsidR="001D54B3">
        <w:t xml:space="preserve">a distributed manner </w:t>
      </w:r>
      <w:r w:rsidR="00BA2967">
        <w:t xml:space="preserve">in each </w:t>
      </w:r>
      <w:proofErr w:type="spellStart"/>
      <w:proofErr w:type="gramStart"/>
      <w:r w:rsidR="00596D34">
        <w:t>gNB</w:t>
      </w:r>
      <w:proofErr w:type="spellEnd"/>
      <w:r w:rsidR="00596D34">
        <w:t xml:space="preserve"> </w:t>
      </w:r>
      <w:r>
        <w:t>.</w:t>
      </w:r>
      <w:proofErr w:type="gramEnd"/>
      <w:r>
        <w:t xml:space="preserve"> UE reports the PRS-RSRP measurements of neighbour cells to LMF over LPP and the LMF distributes the PRS-RSRP measurements to </w:t>
      </w:r>
      <w:proofErr w:type="spellStart"/>
      <w:r w:rsidR="00596D34">
        <w:t>gNBs</w:t>
      </w:r>
      <w:proofErr w:type="spellEnd"/>
      <w:r w:rsidR="00596D34">
        <w:t xml:space="preserve"> </w:t>
      </w:r>
      <w:r>
        <w:t>(</w:t>
      </w:r>
      <w:proofErr w:type="spellStart"/>
      <w:r>
        <w:t>NRPPa</w:t>
      </w:r>
      <w:proofErr w:type="spellEnd"/>
      <w:r>
        <w:t xml:space="preserve"> signalling) where the mapping of measurements to </w:t>
      </w:r>
      <w:proofErr w:type="spellStart"/>
      <w:r>
        <w:t>AoD</w:t>
      </w:r>
      <w:proofErr w:type="spellEnd"/>
      <w:r>
        <w:t xml:space="preserve"> takes place. The </w:t>
      </w:r>
      <w:proofErr w:type="spellStart"/>
      <w:r w:rsidR="00596D34">
        <w:t>gNBs</w:t>
      </w:r>
      <w:proofErr w:type="spellEnd"/>
      <w:r w:rsidR="00596D34">
        <w:t xml:space="preserve"> </w:t>
      </w:r>
      <w:r>
        <w:t xml:space="preserve">return the </w:t>
      </w:r>
      <w:r w:rsidR="004F471F">
        <w:t xml:space="preserve">derived </w:t>
      </w:r>
      <w:proofErr w:type="spellStart"/>
      <w:r>
        <w:t>AoD</w:t>
      </w:r>
      <w:proofErr w:type="spellEnd"/>
      <w:r>
        <w:t xml:space="preserve"> to the LMF (</w:t>
      </w:r>
      <w:proofErr w:type="spellStart"/>
      <w:r>
        <w:t>NRPPa</w:t>
      </w:r>
      <w:proofErr w:type="spellEnd"/>
      <w:r>
        <w:t xml:space="preserve"> signalling). The LMF then estimates the UE position using the </w:t>
      </w:r>
      <w:r w:rsidR="004F471F">
        <w:t xml:space="preserve">derived </w:t>
      </w:r>
      <w:proofErr w:type="spellStart"/>
      <w:r>
        <w:t>AoD</w:t>
      </w:r>
      <w:proofErr w:type="spellEnd"/>
      <w:r>
        <w:t xml:space="preserve"> obtained from the </w:t>
      </w:r>
      <w:proofErr w:type="spellStart"/>
      <w:r w:rsidR="00596D34">
        <w:t>gNBs</w:t>
      </w:r>
      <w:proofErr w:type="spellEnd"/>
      <w:r>
        <w:t xml:space="preserve">. The LMF gets the PRS configuration from </w:t>
      </w:r>
      <w:proofErr w:type="spellStart"/>
      <w:r w:rsidR="00596D34">
        <w:t>gNBs</w:t>
      </w:r>
      <w:proofErr w:type="spellEnd"/>
      <w:r w:rsidR="00596D34">
        <w:t xml:space="preserve"> </w:t>
      </w:r>
      <w:r>
        <w:t xml:space="preserve">using an </w:t>
      </w:r>
      <w:proofErr w:type="spellStart"/>
      <w:r>
        <w:t>NRPPa</w:t>
      </w:r>
      <w:proofErr w:type="spellEnd"/>
      <w:r>
        <w:t xml:space="preserve"> procedure like the </w:t>
      </w:r>
      <w:proofErr w:type="spellStart"/>
      <w:r>
        <w:t>LPPa</w:t>
      </w:r>
      <w:proofErr w:type="spellEnd"/>
      <w:r>
        <w:t xml:space="preserve"> OTDOA information exchange procedure and provides PRS configuration of cells to the UE as assistance data over LPP. The pros and cons of this Alt 2-1 are:</w:t>
      </w:r>
    </w:p>
    <w:p w14:paraId="27D7CD94" w14:textId="144CB218" w:rsidR="00BB23EF" w:rsidRPr="007317CD" w:rsidRDefault="00BB23EF" w:rsidP="00690A6C">
      <w:pPr>
        <w:pStyle w:val="B1"/>
        <w:numPr>
          <w:ilvl w:val="0"/>
          <w:numId w:val="11"/>
        </w:numPr>
        <w:rPr>
          <w:color w:val="FFC000"/>
        </w:rPr>
      </w:pPr>
      <w:r w:rsidRPr="007317CD">
        <w:rPr>
          <w:color w:val="FFC000"/>
        </w:rPr>
        <w:t xml:space="preserve">Specification effort is moderate since it requires new </w:t>
      </w:r>
      <w:proofErr w:type="spellStart"/>
      <w:r w:rsidRPr="007317CD">
        <w:rPr>
          <w:color w:val="FFC000"/>
        </w:rPr>
        <w:t>NRPPa</w:t>
      </w:r>
      <w:proofErr w:type="spellEnd"/>
      <w:r w:rsidRPr="007317CD">
        <w:rPr>
          <w:color w:val="FFC000"/>
        </w:rPr>
        <w:t xml:space="preserve"> procedure for sending PRS-RSRP measurement to </w:t>
      </w:r>
      <w:proofErr w:type="spellStart"/>
      <w:r w:rsidR="00596D34">
        <w:rPr>
          <w:color w:val="FFC000"/>
        </w:rPr>
        <w:t>gNB</w:t>
      </w:r>
      <w:proofErr w:type="spellEnd"/>
      <w:r w:rsidR="00596D34">
        <w:rPr>
          <w:color w:val="FFC000"/>
        </w:rPr>
        <w:t xml:space="preserve"> </w:t>
      </w:r>
      <w:r w:rsidRPr="007317CD">
        <w:rPr>
          <w:color w:val="FFC000"/>
        </w:rPr>
        <w:t xml:space="preserve">and get the </w:t>
      </w:r>
      <w:r w:rsidR="004F471F">
        <w:rPr>
          <w:color w:val="FFC000"/>
        </w:rPr>
        <w:t xml:space="preserve">derived </w:t>
      </w:r>
      <w:proofErr w:type="spellStart"/>
      <w:r w:rsidRPr="007317CD">
        <w:rPr>
          <w:color w:val="FFC000"/>
        </w:rPr>
        <w:t>AoD</w:t>
      </w:r>
      <w:proofErr w:type="spellEnd"/>
      <w:r w:rsidRPr="007317CD">
        <w:rPr>
          <w:color w:val="FFC000"/>
        </w:rPr>
        <w:t xml:space="preserve"> from </w:t>
      </w:r>
      <w:proofErr w:type="spellStart"/>
      <w:r w:rsidR="00596D34">
        <w:rPr>
          <w:color w:val="FFC000"/>
        </w:rPr>
        <w:t>gNB</w:t>
      </w:r>
      <w:proofErr w:type="spellEnd"/>
      <w:r w:rsidR="00596D34">
        <w:rPr>
          <w:color w:val="FFC000"/>
        </w:rPr>
        <w:t xml:space="preserve"> </w:t>
      </w:r>
      <w:r w:rsidRPr="007317CD">
        <w:rPr>
          <w:color w:val="FFC000"/>
        </w:rPr>
        <w:t>in return. It impacts both RAN2 (LPP: capability transfer, assistance data transfer, location information exchange) and RAN3 (</w:t>
      </w:r>
      <w:proofErr w:type="spellStart"/>
      <w:r w:rsidRPr="007317CD">
        <w:rPr>
          <w:color w:val="FFC000"/>
        </w:rPr>
        <w:t>NRPPa</w:t>
      </w:r>
      <w:proofErr w:type="spellEnd"/>
      <w:r w:rsidRPr="007317CD">
        <w:rPr>
          <w:color w:val="FFC000"/>
        </w:rPr>
        <w:t xml:space="preserve">: PRS configuration transfer, </w:t>
      </w:r>
      <w:proofErr w:type="spellStart"/>
      <w:r w:rsidR="00E810E5" w:rsidRPr="007317CD">
        <w:rPr>
          <w:color w:val="FFC000"/>
        </w:rPr>
        <w:t>AoD</w:t>
      </w:r>
      <w:proofErr w:type="spellEnd"/>
      <w:r w:rsidR="00E810E5" w:rsidRPr="007317CD">
        <w:rPr>
          <w:color w:val="FFC000"/>
        </w:rPr>
        <w:t xml:space="preserve"> retrieval from </w:t>
      </w:r>
      <w:proofErr w:type="spellStart"/>
      <w:r w:rsidR="00596D34">
        <w:rPr>
          <w:color w:val="FFC000"/>
        </w:rPr>
        <w:t>gNBs</w:t>
      </w:r>
      <w:proofErr w:type="spellEnd"/>
      <w:r w:rsidRPr="007317CD">
        <w:rPr>
          <w:color w:val="FFC000"/>
        </w:rPr>
        <w:t>)</w:t>
      </w:r>
    </w:p>
    <w:p w14:paraId="6112385D" w14:textId="5D58EF3A" w:rsidR="00690A6C" w:rsidRDefault="00690A6C" w:rsidP="00690A6C">
      <w:pPr>
        <w:pStyle w:val="B1"/>
        <w:numPr>
          <w:ilvl w:val="0"/>
          <w:numId w:val="11"/>
        </w:numPr>
      </w:pPr>
      <w:r>
        <w:t xml:space="preserve">PRS-RSRP is transparent to </w:t>
      </w:r>
      <w:proofErr w:type="spellStart"/>
      <w:r w:rsidR="00596D34">
        <w:t>gNB</w:t>
      </w:r>
      <w:proofErr w:type="spellEnd"/>
      <w:r w:rsidR="00596D34">
        <w:t xml:space="preserve"> </w:t>
      </w:r>
      <w:r>
        <w:t>and used only by LMF for positioning</w:t>
      </w:r>
    </w:p>
    <w:p w14:paraId="5658F07F" w14:textId="139C2AE7" w:rsidR="00E810E5" w:rsidRPr="007317CD" w:rsidRDefault="00690A6C" w:rsidP="00AB1B1A">
      <w:pPr>
        <w:pStyle w:val="B1"/>
        <w:numPr>
          <w:ilvl w:val="0"/>
          <w:numId w:val="11"/>
        </w:numPr>
        <w:rPr>
          <w:color w:val="FF0000"/>
        </w:rPr>
      </w:pPr>
      <w:r w:rsidRPr="007317CD">
        <w:rPr>
          <w:color w:val="FF0000"/>
        </w:rPr>
        <w:t xml:space="preserve">Positioning latency is relatively </w:t>
      </w:r>
      <w:r w:rsidR="00E810E5" w:rsidRPr="007317CD">
        <w:rPr>
          <w:color w:val="FF0000"/>
        </w:rPr>
        <w:t>high</w:t>
      </w:r>
      <w:r w:rsidRPr="007317CD">
        <w:rPr>
          <w:color w:val="FF0000"/>
        </w:rPr>
        <w:t xml:space="preserve"> compared to alternative 1-x</w:t>
      </w:r>
      <w:r w:rsidR="00E810E5" w:rsidRPr="007317CD">
        <w:rPr>
          <w:color w:val="FF0000"/>
        </w:rPr>
        <w:t xml:space="preserve"> due to more signalling over </w:t>
      </w:r>
      <w:proofErr w:type="spellStart"/>
      <w:r w:rsidR="00E810E5" w:rsidRPr="007317CD">
        <w:rPr>
          <w:color w:val="FF0000"/>
        </w:rPr>
        <w:t>NRPPa</w:t>
      </w:r>
      <w:proofErr w:type="spellEnd"/>
      <w:r w:rsidR="00E810E5" w:rsidRPr="007317CD">
        <w:rPr>
          <w:color w:val="FF0000"/>
        </w:rPr>
        <w:t xml:space="preserve"> for each </w:t>
      </w:r>
      <w:proofErr w:type="spellStart"/>
      <w:r w:rsidR="00E810E5" w:rsidRPr="007317CD">
        <w:rPr>
          <w:color w:val="FF0000"/>
        </w:rPr>
        <w:t>AoD</w:t>
      </w:r>
      <w:proofErr w:type="spellEnd"/>
      <w:r w:rsidR="00E810E5" w:rsidRPr="007317CD">
        <w:rPr>
          <w:color w:val="FF0000"/>
        </w:rPr>
        <w:t xml:space="preserve"> positioning request</w:t>
      </w:r>
      <w:r w:rsidR="001B6BF7">
        <w:rPr>
          <w:color w:val="FF0000"/>
        </w:rPr>
        <w:t xml:space="preserve"> (for distribution of PRS-RSRP)</w:t>
      </w:r>
    </w:p>
    <w:p w14:paraId="6294EF30" w14:textId="7C1C8C1C" w:rsidR="00690A6C" w:rsidRPr="007317CD" w:rsidRDefault="00690A6C" w:rsidP="00690A6C">
      <w:pPr>
        <w:pStyle w:val="B1"/>
        <w:numPr>
          <w:ilvl w:val="0"/>
          <w:numId w:val="11"/>
        </w:numPr>
        <w:rPr>
          <w:color w:val="00B050"/>
        </w:rPr>
      </w:pPr>
      <w:r w:rsidRPr="007317CD">
        <w:rPr>
          <w:color w:val="00B050"/>
        </w:rPr>
        <w:t xml:space="preserve">Implementation effort is less since the </w:t>
      </w:r>
      <w:proofErr w:type="spellStart"/>
      <w:r w:rsidRPr="007317CD">
        <w:rPr>
          <w:color w:val="00B050"/>
        </w:rPr>
        <w:t>AoD</w:t>
      </w:r>
      <w:proofErr w:type="spellEnd"/>
      <w:r w:rsidRPr="007317CD">
        <w:rPr>
          <w:color w:val="00B050"/>
        </w:rPr>
        <w:t xml:space="preserve"> </w:t>
      </w:r>
      <w:r w:rsidR="000A7FB9">
        <w:rPr>
          <w:color w:val="00B050"/>
        </w:rPr>
        <w:t>information</w:t>
      </w:r>
      <w:r w:rsidR="000A7FB9" w:rsidRPr="007317CD">
        <w:rPr>
          <w:color w:val="00B050"/>
        </w:rPr>
        <w:t xml:space="preserve"> </w:t>
      </w:r>
      <w:r w:rsidRPr="007317CD">
        <w:rPr>
          <w:color w:val="00B050"/>
        </w:rPr>
        <w:t xml:space="preserve">is </w:t>
      </w:r>
      <w:r w:rsidR="001D54B3">
        <w:rPr>
          <w:color w:val="00B050"/>
        </w:rPr>
        <w:t xml:space="preserve">stored in a </w:t>
      </w:r>
      <w:r w:rsidR="00F232C5" w:rsidRPr="007317CD">
        <w:rPr>
          <w:color w:val="00B050"/>
        </w:rPr>
        <w:t xml:space="preserve">distributed </w:t>
      </w:r>
      <w:r w:rsidR="001D54B3">
        <w:rPr>
          <w:color w:val="00B050"/>
        </w:rPr>
        <w:t xml:space="preserve">manner </w:t>
      </w:r>
      <w:r w:rsidR="001B6BF7">
        <w:rPr>
          <w:color w:val="00B050"/>
        </w:rPr>
        <w:t>at</w:t>
      </w:r>
      <w:r w:rsidR="001B6BF7" w:rsidRPr="007317CD">
        <w:rPr>
          <w:color w:val="00B050"/>
        </w:rPr>
        <w:t xml:space="preserve"> </w:t>
      </w:r>
      <w:r w:rsidR="00F232C5" w:rsidRPr="007317CD">
        <w:rPr>
          <w:color w:val="00B050"/>
        </w:rPr>
        <w:t xml:space="preserve">the </w:t>
      </w:r>
      <w:proofErr w:type="spellStart"/>
      <w:r w:rsidR="00596D34">
        <w:rPr>
          <w:color w:val="00B050"/>
        </w:rPr>
        <w:t>gNBs</w:t>
      </w:r>
      <w:proofErr w:type="spellEnd"/>
      <w:r w:rsidR="00596D34">
        <w:rPr>
          <w:color w:val="00B050"/>
        </w:rPr>
        <w:t xml:space="preserve"> </w:t>
      </w:r>
      <w:r w:rsidR="00F232C5" w:rsidRPr="007317CD">
        <w:rPr>
          <w:color w:val="00B050"/>
        </w:rPr>
        <w:t xml:space="preserve">and any changes to </w:t>
      </w:r>
      <w:proofErr w:type="spellStart"/>
      <w:r w:rsidR="001D54B3">
        <w:rPr>
          <w:color w:val="00B050"/>
        </w:rPr>
        <w:t>AoD</w:t>
      </w:r>
      <w:proofErr w:type="spellEnd"/>
      <w:r w:rsidR="001D54B3">
        <w:rPr>
          <w:color w:val="00B050"/>
        </w:rPr>
        <w:t xml:space="preserve"> information due to </w:t>
      </w:r>
      <w:r w:rsidR="00F232C5" w:rsidRPr="007317CD">
        <w:rPr>
          <w:color w:val="00B050"/>
        </w:rPr>
        <w:t xml:space="preserve">beam configuration </w:t>
      </w:r>
      <w:r w:rsidR="001D54B3">
        <w:rPr>
          <w:color w:val="00B050"/>
        </w:rPr>
        <w:t xml:space="preserve">changes </w:t>
      </w:r>
      <w:r w:rsidR="00F232C5" w:rsidRPr="007317CD">
        <w:rPr>
          <w:color w:val="00B050"/>
        </w:rPr>
        <w:t xml:space="preserve">can be reflected in the </w:t>
      </w:r>
      <w:r w:rsidR="001D54B3">
        <w:rPr>
          <w:color w:val="00B050"/>
        </w:rPr>
        <w:t xml:space="preserve">stored </w:t>
      </w:r>
      <w:proofErr w:type="spellStart"/>
      <w:r w:rsidR="00F232C5" w:rsidRPr="007317CD">
        <w:rPr>
          <w:color w:val="00B050"/>
        </w:rPr>
        <w:t>AoD</w:t>
      </w:r>
      <w:proofErr w:type="spellEnd"/>
      <w:r w:rsidR="00F232C5" w:rsidRPr="007317CD">
        <w:rPr>
          <w:color w:val="00B050"/>
        </w:rPr>
        <w:t xml:space="preserve"> </w:t>
      </w:r>
      <w:r w:rsidR="001D54B3">
        <w:rPr>
          <w:color w:val="00B050"/>
        </w:rPr>
        <w:t xml:space="preserve">information </w:t>
      </w:r>
      <w:r w:rsidR="00F232C5" w:rsidRPr="007317CD">
        <w:rPr>
          <w:color w:val="00B050"/>
        </w:rPr>
        <w:t xml:space="preserve">and the </w:t>
      </w:r>
      <w:proofErr w:type="spellStart"/>
      <w:r w:rsidR="00F232C5" w:rsidRPr="007317CD">
        <w:rPr>
          <w:color w:val="00B050"/>
        </w:rPr>
        <w:t>AoD</w:t>
      </w:r>
      <w:proofErr w:type="spellEnd"/>
      <w:r w:rsidR="00F232C5" w:rsidRPr="007317CD">
        <w:rPr>
          <w:color w:val="00B050"/>
        </w:rPr>
        <w:t xml:space="preserve"> </w:t>
      </w:r>
      <w:r w:rsidR="001D54B3">
        <w:rPr>
          <w:color w:val="00B050"/>
        </w:rPr>
        <w:t xml:space="preserve">information stored at </w:t>
      </w:r>
      <w:proofErr w:type="spellStart"/>
      <w:r w:rsidR="00596D34">
        <w:rPr>
          <w:color w:val="00B050"/>
        </w:rPr>
        <w:t>gNBs</w:t>
      </w:r>
      <w:proofErr w:type="spellEnd"/>
      <w:r w:rsidR="00596D34">
        <w:rPr>
          <w:color w:val="00B050"/>
        </w:rPr>
        <w:t xml:space="preserve"> </w:t>
      </w:r>
      <w:r w:rsidR="00933DC1" w:rsidRPr="007317CD">
        <w:rPr>
          <w:color w:val="00B050"/>
        </w:rPr>
        <w:t>can be</w:t>
      </w:r>
      <w:r w:rsidR="00F232C5" w:rsidRPr="007317CD">
        <w:rPr>
          <w:color w:val="00B050"/>
        </w:rPr>
        <w:t xml:space="preserve"> independently maintained at the </w:t>
      </w:r>
      <w:proofErr w:type="spellStart"/>
      <w:r w:rsidR="00596D34">
        <w:rPr>
          <w:color w:val="00B050"/>
        </w:rPr>
        <w:t>gNBs</w:t>
      </w:r>
      <w:proofErr w:type="spellEnd"/>
      <w:r w:rsidR="00F232C5" w:rsidRPr="007317CD">
        <w:rPr>
          <w:color w:val="00B050"/>
        </w:rPr>
        <w:t>.</w:t>
      </w:r>
    </w:p>
    <w:p w14:paraId="0776EC81" w14:textId="785BB5A6" w:rsidR="004B47A3" w:rsidRDefault="004B47A3" w:rsidP="004B47A3"/>
    <w:p w14:paraId="1FB5B82E" w14:textId="140CBA6B" w:rsidR="004B47A3" w:rsidRPr="006E13D1" w:rsidRDefault="001C461A" w:rsidP="004B47A3">
      <w:pPr>
        <w:pStyle w:val="TH"/>
      </w:pPr>
      <w:r>
        <w:rPr>
          <w:noProof/>
        </w:rPr>
        <w:lastRenderedPageBreak/>
        <w:drawing>
          <wp:inline distT="0" distB="0" distL="0" distR="0" wp14:anchorId="47585311" wp14:editId="473F081D">
            <wp:extent cx="4170025" cy="385300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t_2_1.png"/>
                    <pic:cNvPicPr/>
                  </pic:nvPicPr>
                  <pic:blipFill>
                    <a:blip r:embed="rId14">
                      <a:extLst>
                        <a:ext uri="{28A0092B-C50C-407E-A947-70E740481C1C}">
                          <a14:useLocalDpi xmlns:a14="http://schemas.microsoft.com/office/drawing/2010/main" val="0"/>
                        </a:ext>
                      </a:extLst>
                    </a:blip>
                    <a:stretch>
                      <a:fillRect/>
                    </a:stretch>
                  </pic:blipFill>
                  <pic:spPr>
                    <a:xfrm>
                      <a:off x="0" y="0"/>
                      <a:ext cx="4170025" cy="3853006"/>
                    </a:xfrm>
                    <a:prstGeom prst="rect">
                      <a:avLst/>
                    </a:prstGeom>
                  </pic:spPr>
                </pic:pic>
              </a:graphicData>
            </a:graphic>
          </wp:inline>
        </w:drawing>
      </w:r>
    </w:p>
    <w:p w14:paraId="7154A89F" w14:textId="4D371578" w:rsidR="004B47A3" w:rsidRPr="004B47A3" w:rsidRDefault="004B47A3" w:rsidP="004B47A3">
      <w:pPr>
        <w:pStyle w:val="TF"/>
      </w:pPr>
      <w:r w:rsidRPr="006E13D1">
        <w:t xml:space="preserve">Figure </w:t>
      </w:r>
      <w:r>
        <w:t>3</w:t>
      </w:r>
      <w:r w:rsidRPr="006E13D1">
        <w:t xml:space="preserve">: </w:t>
      </w:r>
      <w:r w:rsidR="00BA2967">
        <w:t xml:space="preserve">Alt 2-1, </w:t>
      </w:r>
      <w:proofErr w:type="spellStart"/>
      <w:r w:rsidRPr="004B47A3">
        <w:t>AoD</w:t>
      </w:r>
      <w:proofErr w:type="spellEnd"/>
      <w:r w:rsidRPr="004B47A3">
        <w:t xml:space="preserve"> mapping </w:t>
      </w:r>
      <w:r w:rsidR="00BA2967">
        <w:t xml:space="preserve">done </w:t>
      </w:r>
      <w:r w:rsidRPr="004B47A3">
        <w:t xml:space="preserve">at </w:t>
      </w:r>
      <w:proofErr w:type="spellStart"/>
      <w:r w:rsidR="00596D34">
        <w:t>gNB</w:t>
      </w:r>
      <w:proofErr w:type="spellEnd"/>
      <w:r w:rsidR="00596D34">
        <w:t xml:space="preserve"> </w:t>
      </w:r>
      <w:r w:rsidRPr="004B47A3">
        <w:t xml:space="preserve">and PRS-RSRP measurements distributed to </w:t>
      </w:r>
      <w:proofErr w:type="spellStart"/>
      <w:r w:rsidR="00596D34">
        <w:t>gNBs</w:t>
      </w:r>
      <w:proofErr w:type="spellEnd"/>
      <w:r w:rsidR="00596D34">
        <w:t xml:space="preserve"> </w:t>
      </w:r>
      <w:r w:rsidRPr="004B47A3">
        <w:t xml:space="preserve">by a central LMF over </w:t>
      </w:r>
      <w:proofErr w:type="spellStart"/>
      <w:r w:rsidRPr="004B47A3">
        <w:t>NRPPa</w:t>
      </w:r>
      <w:proofErr w:type="spellEnd"/>
    </w:p>
    <w:p w14:paraId="75213A76" w14:textId="77777777" w:rsidR="00404213" w:rsidRPr="00404213" w:rsidRDefault="00404213" w:rsidP="00690A6C">
      <w:pPr>
        <w:pStyle w:val="B1"/>
        <w:ind w:left="0" w:firstLine="0"/>
      </w:pPr>
    </w:p>
    <w:p w14:paraId="7FD72A40" w14:textId="5E3D6A3B" w:rsidR="00690A6C" w:rsidRPr="00404213" w:rsidRDefault="00933DC1" w:rsidP="00690A6C">
      <w:pPr>
        <w:pStyle w:val="B1"/>
        <w:ind w:left="0" w:firstLine="0"/>
        <w:rPr>
          <w:u w:val="single"/>
        </w:rPr>
      </w:pPr>
      <w:r w:rsidRPr="00404213">
        <w:rPr>
          <w:u w:val="single"/>
        </w:rPr>
        <w:t xml:space="preserve">Alt 2-2, </w:t>
      </w:r>
      <w:proofErr w:type="spellStart"/>
      <w:r w:rsidRPr="00404213">
        <w:rPr>
          <w:u w:val="single"/>
        </w:rPr>
        <w:t>AoD</w:t>
      </w:r>
      <w:proofErr w:type="spellEnd"/>
      <w:r w:rsidRPr="00404213">
        <w:rPr>
          <w:u w:val="single"/>
        </w:rPr>
        <w:t xml:space="preserve"> mapping </w:t>
      </w:r>
      <w:r w:rsidR="001B6BF7" w:rsidRPr="00404213">
        <w:rPr>
          <w:u w:val="single"/>
        </w:rPr>
        <w:t xml:space="preserve">done </w:t>
      </w:r>
      <w:r w:rsidRPr="00404213">
        <w:rPr>
          <w:u w:val="single"/>
        </w:rPr>
        <w:t xml:space="preserve">at </w:t>
      </w:r>
      <w:proofErr w:type="spellStart"/>
      <w:r w:rsidR="00596D34" w:rsidRPr="00404213">
        <w:rPr>
          <w:u w:val="single"/>
        </w:rPr>
        <w:t>gNB</w:t>
      </w:r>
      <w:proofErr w:type="spellEnd"/>
      <w:r w:rsidR="00596D34" w:rsidRPr="00404213">
        <w:rPr>
          <w:u w:val="single"/>
        </w:rPr>
        <w:t xml:space="preserve"> </w:t>
      </w:r>
      <w:r w:rsidRPr="00404213">
        <w:rPr>
          <w:u w:val="single"/>
        </w:rPr>
        <w:t xml:space="preserve">and PRS-RSRP measurements distributed to </w:t>
      </w:r>
      <w:proofErr w:type="spellStart"/>
      <w:r w:rsidR="00596D34" w:rsidRPr="00404213">
        <w:rPr>
          <w:u w:val="single"/>
        </w:rPr>
        <w:t>gNBs</w:t>
      </w:r>
      <w:proofErr w:type="spellEnd"/>
      <w:r w:rsidR="00596D34" w:rsidRPr="00404213">
        <w:rPr>
          <w:u w:val="single"/>
        </w:rPr>
        <w:t xml:space="preserve"> </w:t>
      </w:r>
      <w:r w:rsidRPr="00404213">
        <w:rPr>
          <w:u w:val="single"/>
        </w:rPr>
        <w:t xml:space="preserve">by the serving </w:t>
      </w:r>
      <w:proofErr w:type="spellStart"/>
      <w:r w:rsidR="00596D34" w:rsidRPr="00404213">
        <w:rPr>
          <w:u w:val="single"/>
        </w:rPr>
        <w:t>gNB</w:t>
      </w:r>
      <w:proofErr w:type="spellEnd"/>
      <w:r w:rsidR="00596D34" w:rsidRPr="00404213">
        <w:rPr>
          <w:u w:val="single"/>
        </w:rPr>
        <w:t xml:space="preserve"> </w:t>
      </w:r>
      <w:r w:rsidRPr="00404213">
        <w:rPr>
          <w:u w:val="single"/>
        </w:rPr>
        <w:t xml:space="preserve">over </w:t>
      </w:r>
      <w:proofErr w:type="spellStart"/>
      <w:r w:rsidRPr="00404213">
        <w:rPr>
          <w:u w:val="single"/>
        </w:rPr>
        <w:t>Xn</w:t>
      </w:r>
      <w:proofErr w:type="spellEnd"/>
      <w:r w:rsidRPr="00404213">
        <w:rPr>
          <w:u w:val="single"/>
        </w:rPr>
        <w:t>:</w:t>
      </w:r>
    </w:p>
    <w:p w14:paraId="20A36F3B" w14:textId="0FA7007C" w:rsidR="00690A6C" w:rsidRDefault="00933DC1" w:rsidP="00A209D6">
      <w:r>
        <w:t xml:space="preserve">In this alternative, the </w:t>
      </w:r>
      <w:proofErr w:type="spellStart"/>
      <w:r>
        <w:t>AoD</w:t>
      </w:r>
      <w:proofErr w:type="spellEnd"/>
      <w:r>
        <w:t xml:space="preserve"> </w:t>
      </w:r>
      <w:r w:rsidR="001D54B3">
        <w:t xml:space="preserve">information </w:t>
      </w:r>
      <w:r>
        <w:t xml:space="preserve">is </w:t>
      </w:r>
      <w:r w:rsidR="001D54B3">
        <w:t xml:space="preserve">configured/stored </w:t>
      </w:r>
      <w:r>
        <w:t xml:space="preserve">in </w:t>
      </w:r>
      <w:r w:rsidR="001D54B3">
        <w:t xml:space="preserve">a distributed manner </w:t>
      </w:r>
      <w:r w:rsidR="001B6BF7">
        <w:t xml:space="preserve">at each </w:t>
      </w:r>
      <w:proofErr w:type="spellStart"/>
      <w:r w:rsidR="00596D34">
        <w:t>gNB</w:t>
      </w:r>
      <w:proofErr w:type="spellEnd"/>
      <w:r>
        <w:t xml:space="preserve">. The </w:t>
      </w:r>
      <w:proofErr w:type="spellStart"/>
      <w:r>
        <w:t>AoD</w:t>
      </w:r>
      <w:proofErr w:type="spellEnd"/>
      <w:r>
        <w:t xml:space="preserve"> positioning request from LMF to serving </w:t>
      </w:r>
      <w:proofErr w:type="spellStart"/>
      <w:r w:rsidR="00596D34">
        <w:t>gNB</w:t>
      </w:r>
      <w:proofErr w:type="spellEnd"/>
      <w:r w:rsidR="00596D34">
        <w:t xml:space="preserve"> </w:t>
      </w:r>
      <w:r>
        <w:t xml:space="preserve">triggers the </w:t>
      </w:r>
      <w:proofErr w:type="spellStart"/>
      <w:r w:rsidR="00596D34">
        <w:t>gNB</w:t>
      </w:r>
      <w:proofErr w:type="spellEnd"/>
      <w:r w:rsidR="00596D34">
        <w:t xml:space="preserve"> </w:t>
      </w:r>
      <w:r>
        <w:t xml:space="preserve">to configure the UE for PRS-RSRP measurement reporting (RRC signalling). UE reports the PRS-RSRP measurements of neighbour cells to serving </w:t>
      </w:r>
      <w:proofErr w:type="spellStart"/>
      <w:r w:rsidR="00596D34">
        <w:t>gNB</w:t>
      </w:r>
      <w:proofErr w:type="spellEnd"/>
      <w:r w:rsidR="00596D34">
        <w:t xml:space="preserve"> </w:t>
      </w:r>
      <w:r>
        <w:t xml:space="preserve">over RRC and the serving </w:t>
      </w:r>
      <w:proofErr w:type="spellStart"/>
      <w:r w:rsidR="00596D34">
        <w:t>gNB</w:t>
      </w:r>
      <w:proofErr w:type="spellEnd"/>
      <w:r w:rsidR="00596D34">
        <w:t xml:space="preserve"> </w:t>
      </w:r>
      <w:r>
        <w:t xml:space="preserve">distributes the PRS-RSRP measurements to neighbour </w:t>
      </w:r>
      <w:proofErr w:type="spellStart"/>
      <w:r w:rsidR="00596D34">
        <w:t>gNBs</w:t>
      </w:r>
      <w:proofErr w:type="spellEnd"/>
      <w:r w:rsidR="00596D34">
        <w:t xml:space="preserve"> </w:t>
      </w:r>
      <w:r>
        <w:t>(</w:t>
      </w:r>
      <w:proofErr w:type="spellStart"/>
      <w:r>
        <w:t>Xn</w:t>
      </w:r>
      <w:proofErr w:type="spellEnd"/>
      <w:r>
        <w:t xml:space="preserve"> signalling) where the mapping of measurements to </w:t>
      </w:r>
      <w:proofErr w:type="spellStart"/>
      <w:r>
        <w:t>AoD</w:t>
      </w:r>
      <w:proofErr w:type="spellEnd"/>
      <w:r>
        <w:t xml:space="preserve"> takes place. The </w:t>
      </w:r>
      <w:proofErr w:type="spellStart"/>
      <w:r w:rsidR="00596D34">
        <w:t>gNBs</w:t>
      </w:r>
      <w:proofErr w:type="spellEnd"/>
      <w:r w:rsidR="00596D34">
        <w:t xml:space="preserve"> </w:t>
      </w:r>
      <w:r>
        <w:t xml:space="preserve">return the </w:t>
      </w:r>
      <w:r w:rsidR="004F471F">
        <w:t xml:space="preserve">derived </w:t>
      </w:r>
      <w:proofErr w:type="spellStart"/>
      <w:r>
        <w:t>AoD</w:t>
      </w:r>
      <w:r w:rsidR="001B6BF7">
        <w:t>s</w:t>
      </w:r>
      <w:proofErr w:type="spellEnd"/>
      <w:r>
        <w:t xml:space="preserve"> to the serving </w:t>
      </w:r>
      <w:proofErr w:type="spellStart"/>
      <w:r w:rsidR="00596D34">
        <w:t>gNB</w:t>
      </w:r>
      <w:proofErr w:type="spellEnd"/>
      <w:r w:rsidR="00596D34">
        <w:t xml:space="preserve"> </w:t>
      </w:r>
      <w:r>
        <w:t>(</w:t>
      </w:r>
      <w:proofErr w:type="spellStart"/>
      <w:r>
        <w:t>Xn</w:t>
      </w:r>
      <w:proofErr w:type="spellEnd"/>
      <w:r>
        <w:t xml:space="preserve"> signalling). The serving </w:t>
      </w:r>
      <w:proofErr w:type="spellStart"/>
      <w:r w:rsidR="00596D34">
        <w:t>gNB</w:t>
      </w:r>
      <w:proofErr w:type="spellEnd"/>
      <w:r w:rsidR="00596D34">
        <w:t xml:space="preserve"> </w:t>
      </w:r>
      <w:r>
        <w:t xml:space="preserve">returns </w:t>
      </w:r>
      <w:r w:rsidR="004F471F">
        <w:t xml:space="preserve">all </w:t>
      </w:r>
      <w:r w:rsidR="001B6BF7">
        <w:t xml:space="preserve">the </w:t>
      </w:r>
      <w:r w:rsidR="004F471F">
        <w:t xml:space="preserve">derived </w:t>
      </w:r>
      <w:proofErr w:type="spellStart"/>
      <w:r>
        <w:t>AoD</w:t>
      </w:r>
      <w:r w:rsidR="001B6BF7">
        <w:t>s</w:t>
      </w:r>
      <w:proofErr w:type="spellEnd"/>
      <w:r>
        <w:t xml:space="preserve"> to LMF and the LMF then estimates the UE position using the </w:t>
      </w:r>
      <w:proofErr w:type="spellStart"/>
      <w:r>
        <w:t>AoD</w:t>
      </w:r>
      <w:proofErr w:type="spellEnd"/>
      <w:r>
        <w:t xml:space="preserve"> obtained from the </w:t>
      </w:r>
      <w:r w:rsidR="001B6BF7">
        <w:t xml:space="preserve">serving </w:t>
      </w:r>
      <w:proofErr w:type="spellStart"/>
      <w:r w:rsidR="00596D34">
        <w:t>gNB</w:t>
      </w:r>
      <w:proofErr w:type="spellEnd"/>
      <w:r>
        <w:t xml:space="preserve">. The LMF gets the PRS configuration from </w:t>
      </w:r>
      <w:proofErr w:type="spellStart"/>
      <w:r w:rsidR="00596D34">
        <w:t>gNBs</w:t>
      </w:r>
      <w:proofErr w:type="spellEnd"/>
      <w:r w:rsidR="00596D34">
        <w:t xml:space="preserve"> </w:t>
      </w:r>
      <w:r>
        <w:t xml:space="preserve">using an </w:t>
      </w:r>
      <w:proofErr w:type="spellStart"/>
      <w:r>
        <w:t>NRPPa</w:t>
      </w:r>
      <w:proofErr w:type="spellEnd"/>
      <w:r>
        <w:t xml:space="preserve"> procedure like the </w:t>
      </w:r>
      <w:proofErr w:type="spellStart"/>
      <w:r>
        <w:t>LPPa</w:t>
      </w:r>
      <w:proofErr w:type="spellEnd"/>
      <w:r>
        <w:t xml:space="preserve"> OTDOA information exchange procedure and provides PRS configuration of cells to the UE as assistance data over LPP. The pros and cons of this Alt 2-2 are:</w:t>
      </w:r>
    </w:p>
    <w:p w14:paraId="3D37C81A" w14:textId="32E1E7EE" w:rsidR="008B6B0D" w:rsidRPr="007317CD" w:rsidRDefault="008B6B0D" w:rsidP="008B6B0D">
      <w:pPr>
        <w:pStyle w:val="B1"/>
        <w:numPr>
          <w:ilvl w:val="0"/>
          <w:numId w:val="11"/>
        </w:numPr>
        <w:rPr>
          <w:color w:val="FF0000"/>
        </w:rPr>
      </w:pPr>
      <w:r w:rsidRPr="007317CD">
        <w:rPr>
          <w:color w:val="FF0000"/>
        </w:rPr>
        <w:t xml:space="preserve">Specification effort is high since it impacts the RRC and </w:t>
      </w:r>
      <w:proofErr w:type="spellStart"/>
      <w:r w:rsidRPr="007317CD">
        <w:rPr>
          <w:color w:val="FF0000"/>
        </w:rPr>
        <w:t>XnAP</w:t>
      </w:r>
      <w:proofErr w:type="spellEnd"/>
      <w:r w:rsidRPr="007317CD">
        <w:rPr>
          <w:color w:val="FF0000"/>
        </w:rPr>
        <w:t xml:space="preserve"> protocols also, new </w:t>
      </w:r>
      <w:proofErr w:type="spellStart"/>
      <w:r w:rsidRPr="007317CD">
        <w:rPr>
          <w:color w:val="FF0000"/>
        </w:rPr>
        <w:t>NRPPa</w:t>
      </w:r>
      <w:proofErr w:type="spellEnd"/>
      <w:r w:rsidRPr="007317CD">
        <w:rPr>
          <w:color w:val="FF0000"/>
        </w:rPr>
        <w:t xml:space="preserve"> procedure for sending the </w:t>
      </w:r>
      <w:proofErr w:type="spellStart"/>
      <w:r w:rsidRPr="007317CD">
        <w:rPr>
          <w:color w:val="FF0000"/>
        </w:rPr>
        <w:t>AoD</w:t>
      </w:r>
      <w:proofErr w:type="spellEnd"/>
      <w:r w:rsidRPr="007317CD">
        <w:rPr>
          <w:color w:val="FF0000"/>
        </w:rPr>
        <w:t xml:space="preserve"> from serving </w:t>
      </w:r>
      <w:proofErr w:type="spellStart"/>
      <w:r w:rsidR="00596D34">
        <w:rPr>
          <w:color w:val="FF0000"/>
        </w:rPr>
        <w:t>gNB</w:t>
      </w:r>
      <w:proofErr w:type="spellEnd"/>
      <w:r w:rsidR="00596D34">
        <w:rPr>
          <w:color w:val="FF0000"/>
        </w:rPr>
        <w:t xml:space="preserve"> </w:t>
      </w:r>
      <w:r w:rsidRPr="007317CD">
        <w:rPr>
          <w:color w:val="FF0000"/>
        </w:rPr>
        <w:t>to LMF. It impacts both RAN2 (LPP: capability transfer, assistance data transfer, location information exchange, RRC PRS-RSRP measurement configuration and reporting) and RAN3 (</w:t>
      </w:r>
      <w:proofErr w:type="spellStart"/>
      <w:r w:rsidRPr="007317CD">
        <w:rPr>
          <w:color w:val="FF0000"/>
        </w:rPr>
        <w:t>NRPPa</w:t>
      </w:r>
      <w:proofErr w:type="spellEnd"/>
      <w:r w:rsidRPr="007317CD">
        <w:rPr>
          <w:color w:val="FF0000"/>
        </w:rPr>
        <w:t xml:space="preserve">: PRS configuration transfer, </w:t>
      </w:r>
      <w:proofErr w:type="spellStart"/>
      <w:r w:rsidRPr="007317CD">
        <w:rPr>
          <w:color w:val="FF0000"/>
        </w:rPr>
        <w:t>AoD</w:t>
      </w:r>
      <w:proofErr w:type="spellEnd"/>
      <w:r w:rsidRPr="007317CD">
        <w:rPr>
          <w:color w:val="FF0000"/>
        </w:rPr>
        <w:t xml:space="preserve"> retrieval from serving </w:t>
      </w:r>
      <w:proofErr w:type="spellStart"/>
      <w:r w:rsidR="00596D34">
        <w:rPr>
          <w:color w:val="FF0000"/>
        </w:rPr>
        <w:t>gNB</w:t>
      </w:r>
      <w:proofErr w:type="spellEnd"/>
      <w:r w:rsidRPr="007317CD">
        <w:rPr>
          <w:color w:val="FF0000"/>
        </w:rPr>
        <w:t xml:space="preserve">, PRS-RSRP and </w:t>
      </w:r>
      <w:proofErr w:type="spellStart"/>
      <w:r w:rsidRPr="007317CD">
        <w:rPr>
          <w:color w:val="FF0000"/>
        </w:rPr>
        <w:t>AoD</w:t>
      </w:r>
      <w:proofErr w:type="spellEnd"/>
      <w:r w:rsidRPr="007317CD">
        <w:rPr>
          <w:color w:val="FF0000"/>
        </w:rPr>
        <w:t xml:space="preserve"> exchange between serving </w:t>
      </w:r>
      <w:proofErr w:type="spellStart"/>
      <w:r w:rsidR="00596D34">
        <w:rPr>
          <w:color w:val="FF0000"/>
        </w:rPr>
        <w:t>gNB</w:t>
      </w:r>
      <w:proofErr w:type="spellEnd"/>
      <w:r w:rsidR="00596D34">
        <w:rPr>
          <w:color w:val="FF0000"/>
        </w:rPr>
        <w:t xml:space="preserve"> </w:t>
      </w:r>
      <w:r w:rsidRPr="007317CD">
        <w:rPr>
          <w:color w:val="FF0000"/>
        </w:rPr>
        <w:t xml:space="preserve">and neighbour </w:t>
      </w:r>
      <w:proofErr w:type="spellStart"/>
      <w:r w:rsidR="00596D34">
        <w:rPr>
          <w:color w:val="FF0000"/>
        </w:rPr>
        <w:t>gNBs</w:t>
      </w:r>
      <w:proofErr w:type="spellEnd"/>
      <w:r w:rsidRPr="007317CD">
        <w:rPr>
          <w:color w:val="FF0000"/>
        </w:rPr>
        <w:t>)</w:t>
      </w:r>
    </w:p>
    <w:p w14:paraId="20045F58" w14:textId="1F8B6D47" w:rsidR="008B6B0D" w:rsidRPr="007317CD" w:rsidRDefault="008B6B0D" w:rsidP="008B6B0D">
      <w:pPr>
        <w:pStyle w:val="B1"/>
        <w:numPr>
          <w:ilvl w:val="0"/>
          <w:numId w:val="11"/>
        </w:numPr>
        <w:rPr>
          <w:color w:val="FF0000"/>
        </w:rPr>
      </w:pPr>
      <w:r w:rsidRPr="007317CD">
        <w:rPr>
          <w:color w:val="FF0000"/>
        </w:rPr>
        <w:t xml:space="preserve">PRS-RSRP is not transparent to </w:t>
      </w:r>
      <w:proofErr w:type="spellStart"/>
      <w:r w:rsidR="00596D34">
        <w:rPr>
          <w:color w:val="FF0000"/>
        </w:rPr>
        <w:t>gNB</w:t>
      </w:r>
      <w:proofErr w:type="spellEnd"/>
    </w:p>
    <w:p w14:paraId="62CA7AE6" w14:textId="101B70AD" w:rsidR="008B6B0D" w:rsidRPr="007317CD" w:rsidRDefault="008B6B0D" w:rsidP="008B6B0D">
      <w:pPr>
        <w:pStyle w:val="B1"/>
        <w:numPr>
          <w:ilvl w:val="0"/>
          <w:numId w:val="11"/>
        </w:numPr>
        <w:rPr>
          <w:color w:val="FF0000"/>
        </w:rPr>
      </w:pPr>
      <w:r w:rsidRPr="007317CD">
        <w:rPr>
          <w:color w:val="FF0000"/>
        </w:rPr>
        <w:t xml:space="preserve">Positioning latency is very high compared to alternative 1-x due to signalling over </w:t>
      </w:r>
      <w:proofErr w:type="spellStart"/>
      <w:r w:rsidRPr="007317CD">
        <w:rPr>
          <w:color w:val="FF0000"/>
        </w:rPr>
        <w:t>NRPPa</w:t>
      </w:r>
      <w:proofErr w:type="spellEnd"/>
      <w:r w:rsidRPr="007317CD">
        <w:rPr>
          <w:color w:val="FF0000"/>
        </w:rPr>
        <w:t xml:space="preserve"> to get </w:t>
      </w:r>
      <w:proofErr w:type="spellStart"/>
      <w:r w:rsidRPr="007317CD">
        <w:rPr>
          <w:color w:val="FF0000"/>
        </w:rPr>
        <w:t>AoD</w:t>
      </w:r>
      <w:proofErr w:type="spellEnd"/>
      <w:r w:rsidRPr="007317CD">
        <w:rPr>
          <w:color w:val="FF0000"/>
        </w:rPr>
        <w:t xml:space="preserve"> from serving </w:t>
      </w:r>
      <w:proofErr w:type="spellStart"/>
      <w:r w:rsidR="00596D34">
        <w:rPr>
          <w:color w:val="FF0000"/>
        </w:rPr>
        <w:t>gNB</w:t>
      </w:r>
      <w:proofErr w:type="spellEnd"/>
      <w:r w:rsidRPr="007317CD">
        <w:rPr>
          <w:color w:val="FF0000"/>
        </w:rPr>
        <w:t xml:space="preserve">, measurement configuration and reporting between serving </w:t>
      </w:r>
      <w:proofErr w:type="spellStart"/>
      <w:r w:rsidR="00596D34">
        <w:rPr>
          <w:color w:val="FF0000"/>
        </w:rPr>
        <w:t>gNB</w:t>
      </w:r>
      <w:proofErr w:type="spellEnd"/>
      <w:r w:rsidR="00596D34">
        <w:rPr>
          <w:color w:val="FF0000"/>
        </w:rPr>
        <w:t xml:space="preserve"> </w:t>
      </w:r>
      <w:r w:rsidRPr="007317CD">
        <w:rPr>
          <w:color w:val="FF0000"/>
        </w:rPr>
        <w:t xml:space="preserve">and UE, signalling exchanges between </w:t>
      </w:r>
      <w:proofErr w:type="spellStart"/>
      <w:r w:rsidR="00596D34">
        <w:rPr>
          <w:color w:val="FF0000"/>
        </w:rPr>
        <w:t>gNBs</w:t>
      </w:r>
      <w:proofErr w:type="spellEnd"/>
      <w:r w:rsidRPr="007317CD">
        <w:rPr>
          <w:color w:val="FF0000"/>
        </w:rPr>
        <w:t xml:space="preserve">, all as part of each </w:t>
      </w:r>
      <w:proofErr w:type="spellStart"/>
      <w:r w:rsidRPr="007317CD">
        <w:rPr>
          <w:color w:val="FF0000"/>
        </w:rPr>
        <w:t>AoD</w:t>
      </w:r>
      <w:proofErr w:type="spellEnd"/>
      <w:r w:rsidRPr="007317CD">
        <w:rPr>
          <w:color w:val="FF0000"/>
        </w:rPr>
        <w:t xml:space="preserve"> positioning request</w:t>
      </w:r>
    </w:p>
    <w:p w14:paraId="34DFC850" w14:textId="20DC6569" w:rsidR="002C0A95" w:rsidRDefault="008B6B0D" w:rsidP="00A209D6">
      <w:pPr>
        <w:pStyle w:val="B1"/>
        <w:numPr>
          <w:ilvl w:val="0"/>
          <w:numId w:val="11"/>
        </w:numPr>
        <w:rPr>
          <w:color w:val="00B050"/>
        </w:rPr>
      </w:pPr>
      <w:r w:rsidRPr="007317CD">
        <w:rPr>
          <w:color w:val="00B050"/>
        </w:rPr>
        <w:t xml:space="preserve">Implementation effort is less since the </w:t>
      </w:r>
      <w:proofErr w:type="spellStart"/>
      <w:r w:rsidRPr="007317CD">
        <w:rPr>
          <w:color w:val="00B050"/>
        </w:rPr>
        <w:t>the</w:t>
      </w:r>
      <w:proofErr w:type="spellEnd"/>
      <w:r w:rsidRPr="007317CD">
        <w:rPr>
          <w:color w:val="00B050"/>
        </w:rPr>
        <w:t xml:space="preserve"> </w:t>
      </w:r>
      <w:proofErr w:type="spellStart"/>
      <w:r w:rsidRPr="007317CD">
        <w:rPr>
          <w:color w:val="00B050"/>
        </w:rPr>
        <w:t>AoD</w:t>
      </w:r>
      <w:proofErr w:type="spellEnd"/>
      <w:r w:rsidRPr="007317CD">
        <w:rPr>
          <w:color w:val="00B050"/>
        </w:rPr>
        <w:t xml:space="preserve"> </w:t>
      </w:r>
      <w:r w:rsidR="001D54B3">
        <w:rPr>
          <w:color w:val="00B050"/>
        </w:rPr>
        <w:t>information</w:t>
      </w:r>
      <w:r w:rsidR="001D54B3" w:rsidRPr="007317CD">
        <w:rPr>
          <w:color w:val="00B050"/>
        </w:rPr>
        <w:t xml:space="preserve"> </w:t>
      </w:r>
      <w:r w:rsidRPr="007317CD">
        <w:rPr>
          <w:color w:val="00B050"/>
        </w:rPr>
        <w:t xml:space="preserve">is </w:t>
      </w:r>
      <w:r w:rsidR="001D54B3">
        <w:rPr>
          <w:color w:val="00B050"/>
        </w:rPr>
        <w:t xml:space="preserve">stored in a </w:t>
      </w:r>
      <w:r w:rsidRPr="007317CD">
        <w:rPr>
          <w:color w:val="00B050"/>
        </w:rPr>
        <w:t xml:space="preserve">distributed </w:t>
      </w:r>
      <w:r w:rsidR="001D54B3">
        <w:rPr>
          <w:color w:val="00B050"/>
        </w:rPr>
        <w:t xml:space="preserve">manner over </w:t>
      </w:r>
      <w:r w:rsidRPr="007317CD">
        <w:rPr>
          <w:color w:val="00B050"/>
        </w:rPr>
        <w:t xml:space="preserve">the </w:t>
      </w:r>
      <w:proofErr w:type="spellStart"/>
      <w:r w:rsidR="00596D34">
        <w:rPr>
          <w:color w:val="00B050"/>
        </w:rPr>
        <w:t>gNBs</w:t>
      </w:r>
      <w:proofErr w:type="spellEnd"/>
      <w:r w:rsidR="00596D34">
        <w:rPr>
          <w:color w:val="00B050"/>
        </w:rPr>
        <w:t xml:space="preserve"> </w:t>
      </w:r>
      <w:r w:rsidRPr="007317CD">
        <w:rPr>
          <w:color w:val="00B050"/>
        </w:rPr>
        <w:t xml:space="preserve">and any changes to </w:t>
      </w:r>
      <w:proofErr w:type="spellStart"/>
      <w:r w:rsidR="001D54B3">
        <w:rPr>
          <w:color w:val="00B050"/>
        </w:rPr>
        <w:t>AoD</w:t>
      </w:r>
      <w:proofErr w:type="spellEnd"/>
      <w:r w:rsidR="001D54B3">
        <w:rPr>
          <w:color w:val="00B050"/>
        </w:rPr>
        <w:t xml:space="preserve"> information due to </w:t>
      </w:r>
      <w:r w:rsidRPr="007317CD">
        <w:rPr>
          <w:color w:val="00B050"/>
        </w:rPr>
        <w:t xml:space="preserve">beam configuration </w:t>
      </w:r>
      <w:r w:rsidR="001D54B3">
        <w:rPr>
          <w:color w:val="00B050"/>
        </w:rPr>
        <w:t xml:space="preserve">changes </w:t>
      </w:r>
      <w:r w:rsidRPr="007317CD">
        <w:rPr>
          <w:color w:val="00B050"/>
        </w:rPr>
        <w:t xml:space="preserve">can be reflected in the </w:t>
      </w:r>
      <w:r w:rsidR="001D54B3">
        <w:rPr>
          <w:color w:val="00B050"/>
        </w:rPr>
        <w:t xml:space="preserve">stored </w:t>
      </w:r>
      <w:proofErr w:type="spellStart"/>
      <w:r w:rsidRPr="007317CD">
        <w:rPr>
          <w:color w:val="00B050"/>
        </w:rPr>
        <w:t>AoD</w:t>
      </w:r>
      <w:proofErr w:type="spellEnd"/>
      <w:r w:rsidRPr="007317CD">
        <w:rPr>
          <w:color w:val="00B050"/>
        </w:rPr>
        <w:t xml:space="preserve"> </w:t>
      </w:r>
      <w:r w:rsidR="001D54B3">
        <w:rPr>
          <w:color w:val="00B050"/>
        </w:rPr>
        <w:t xml:space="preserve">information </w:t>
      </w:r>
      <w:r w:rsidRPr="007317CD">
        <w:rPr>
          <w:color w:val="00B050"/>
        </w:rPr>
        <w:t xml:space="preserve">and the </w:t>
      </w:r>
      <w:proofErr w:type="spellStart"/>
      <w:r w:rsidRPr="007317CD">
        <w:rPr>
          <w:color w:val="00B050"/>
        </w:rPr>
        <w:t>AoD</w:t>
      </w:r>
      <w:proofErr w:type="spellEnd"/>
      <w:r w:rsidRPr="007317CD">
        <w:rPr>
          <w:color w:val="00B050"/>
        </w:rPr>
        <w:t xml:space="preserve"> </w:t>
      </w:r>
      <w:r w:rsidR="001D54B3">
        <w:rPr>
          <w:color w:val="00B050"/>
        </w:rPr>
        <w:t xml:space="preserve">information stored at </w:t>
      </w:r>
      <w:proofErr w:type="spellStart"/>
      <w:r w:rsidR="00596D34">
        <w:rPr>
          <w:color w:val="00B050"/>
        </w:rPr>
        <w:t>gNBs</w:t>
      </w:r>
      <w:proofErr w:type="spellEnd"/>
      <w:r w:rsidR="00596D34">
        <w:rPr>
          <w:color w:val="00B050"/>
        </w:rPr>
        <w:t xml:space="preserve"> </w:t>
      </w:r>
      <w:r w:rsidRPr="007317CD">
        <w:rPr>
          <w:color w:val="00B050"/>
        </w:rPr>
        <w:t xml:space="preserve">can be independently maintained at the </w:t>
      </w:r>
      <w:proofErr w:type="spellStart"/>
      <w:r w:rsidR="00596D34">
        <w:rPr>
          <w:color w:val="00B050"/>
        </w:rPr>
        <w:t>gNBs</w:t>
      </w:r>
      <w:proofErr w:type="spellEnd"/>
      <w:r w:rsidRPr="007317CD">
        <w:rPr>
          <w:color w:val="00B050"/>
        </w:rPr>
        <w:t>.</w:t>
      </w:r>
    </w:p>
    <w:p w14:paraId="3B9C9C0D" w14:textId="165094E5" w:rsidR="004B47A3" w:rsidRDefault="004B47A3" w:rsidP="004550E3"/>
    <w:p w14:paraId="6404DDAC" w14:textId="4D7348AB" w:rsidR="004B47A3" w:rsidRPr="006E13D1" w:rsidRDefault="001C461A" w:rsidP="004B47A3">
      <w:pPr>
        <w:pStyle w:val="TH"/>
      </w:pPr>
      <w:r>
        <w:rPr>
          <w:noProof/>
        </w:rPr>
        <w:lastRenderedPageBreak/>
        <w:drawing>
          <wp:inline distT="0" distB="0" distL="0" distR="0" wp14:anchorId="5AB79FDC" wp14:editId="3BB4CFBA">
            <wp:extent cx="4170025" cy="3853006"/>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t_2_2.png"/>
                    <pic:cNvPicPr/>
                  </pic:nvPicPr>
                  <pic:blipFill>
                    <a:blip r:embed="rId15">
                      <a:extLst>
                        <a:ext uri="{28A0092B-C50C-407E-A947-70E740481C1C}">
                          <a14:useLocalDpi xmlns:a14="http://schemas.microsoft.com/office/drawing/2010/main" val="0"/>
                        </a:ext>
                      </a:extLst>
                    </a:blip>
                    <a:stretch>
                      <a:fillRect/>
                    </a:stretch>
                  </pic:blipFill>
                  <pic:spPr>
                    <a:xfrm>
                      <a:off x="0" y="0"/>
                      <a:ext cx="4170025" cy="3853006"/>
                    </a:xfrm>
                    <a:prstGeom prst="rect">
                      <a:avLst/>
                    </a:prstGeom>
                  </pic:spPr>
                </pic:pic>
              </a:graphicData>
            </a:graphic>
          </wp:inline>
        </w:drawing>
      </w:r>
    </w:p>
    <w:p w14:paraId="7282A2C4" w14:textId="1F6E9E35" w:rsidR="004B47A3" w:rsidRDefault="004B47A3" w:rsidP="004B47A3">
      <w:pPr>
        <w:pStyle w:val="TF"/>
      </w:pPr>
      <w:r w:rsidRPr="006E13D1">
        <w:t xml:space="preserve">Figure </w:t>
      </w:r>
      <w:r>
        <w:t>4</w:t>
      </w:r>
      <w:r w:rsidRPr="006E13D1">
        <w:t xml:space="preserve">: </w:t>
      </w:r>
      <w:r w:rsidR="001B6BF7">
        <w:t xml:space="preserve">Alt 2-2, </w:t>
      </w:r>
      <w:proofErr w:type="spellStart"/>
      <w:r w:rsidRPr="004B47A3">
        <w:t>AoD</w:t>
      </w:r>
      <w:proofErr w:type="spellEnd"/>
      <w:r w:rsidRPr="004B47A3">
        <w:t xml:space="preserve"> mapping </w:t>
      </w:r>
      <w:r w:rsidR="001B6BF7">
        <w:t xml:space="preserve">done </w:t>
      </w:r>
      <w:r w:rsidRPr="004B47A3">
        <w:t xml:space="preserve">at </w:t>
      </w:r>
      <w:proofErr w:type="spellStart"/>
      <w:r w:rsidR="00596D34">
        <w:t>gNB</w:t>
      </w:r>
      <w:proofErr w:type="spellEnd"/>
      <w:r w:rsidR="00596D34">
        <w:t xml:space="preserve"> </w:t>
      </w:r>
      <w:r w:rsidRPr="004B47A3">
        <w:t xml:space="preserve">and PRS-RSRP measurements distributed to </w:t>
      </w:r>
      <w:proofErr w:type="spellStart"/>
      <w:r w:rsidR="00596D34">
        <w:t>gNBs</w:t>
      </w:r>
      <w:proofErr w:type="spellEnd"/>
      <w:r w:rsidR="00596D34">
        <w:t xml:space="preserve"> </w:t>
      </w:r>
      <w:r w:rsidRPr="004B47A3">
        <w:t xml:space="preserve">by the serving </w:t>
      </w:r>
      <w:proofErr w:type="spellStart"/>
      <w:r w:rsidR="00596D34">
        <w:t>gNB</w:t>
      </w:r>
      <w:proofErr w:type="spellEnd"/>
      <w:r w:rsidR="00596D34">
        <w:t xml:space="preserve"> </w:t>
      </w:r>
      <w:r w:rsidRPr="004B47A3">
        <w:t xml:space="preserve">over </w:t>
      </w:r>
      <w:proofErr w:type="spellStart"/>
      <w:r w:rsidRPr="004B47A3">
        <w:t>Xn</w:t>
      </w:r>
      <w:proofErr w:type="spellEnd"/>
    </w:p>
    <w:p w14:paraId="2BC3D3B0" w14:textId="3B05845F" w:rsidR="004550E3" w:rsidRDefault="005E0CCA" w:rsidP="004550E3">
      <w:r>
        <w:t xml:space="preserve">From the analysis of different alternatives above, </w:t>
      </w:r>
      <w:r w:rsidRPr="005E0CCA">
        <w:t>Alt 1-2</w:t>
      </w:r>
      <w:r>
        <w:t xml:space="preserve"> with</w:t>
      </w:r>
      <w:r w:rsidRPr="005E0CCA">
        <w:t xml:space="preserve"> </w:t>
      </w:r>
      <w:proofErr w:type="spellStart"/>
      <w:r w:rsidRPr="005E0CCA">
        <w:t>AoD</w:t>
      </w:r>
      <w:proofErr w:type="spellEnd"/>
      <w:r w:rsidRPr="005E0CCA">
        <w:t xml:space="preserve"> mapping </w:t>
      </w:r>
      <w:r w:rsidR="001B6BF7">
        <w:t xml:space="preserve">done </w:t>
      </w:r>
      <w:r w:rsidRPr="005E0CCA">
        <w:t xml:space="preserve">at LMF and </w:t>
      </w:r>
      <w:proofErr w:type="spellStart"/>
      <w:r w:rsidRPr="005E0CCA">
        <w:t>AoD</w:t>
      </w:r>
      <w:proofErr w:type="spellEnd"/>
      <w:r w:rsidRPr="005E0CCA">
        <w:t xml:space="preserve"> </w:t>
      </w:r>
      <w:r w:rsidR="00D800CF">
        <w:t>information</w:t>
      </w:r>
      <w:r w:rsidR="00D800CF" w:rsidRPr="005E0CCA">
        <w:t xml:space="preserve"> </w:t>
      </w:r>
      <w:r w:rsidR="00D800CF">
        <w:t>transfer</w:t>
      </w:r>
      <w:r w:rsidR="001B6BF7">
        <w:t>red</w:t>
      </w:r>
      <w:r w:rsidR="00D800CF">
        <w:t xml:space="preserve"> </w:t>
      </w:r>
      <w:r w:rsidRPr="005E0CCA">
        <w:t xml:space="preserve">over </w:t>
      </w:r>
      <w:proofErr w:type="spellStart"/>
      <w:r w:rsidRPr="005E0CCA">
        <w:t>NRPPa</w:t>
      </w:r>
      <w:proofErr w:type="spellEnd"/>
      <w:r w:rsidRPr="005E0CCA">
        <w:t xml:space="preserve"> from </w:t>
      </w:r>
      <w:proofErr w:type="spellStart"/>
      <w:r w:rsidRPr="005E0CCA">
        <w:t>gNBs</w:t>
      </w:r>
      <w:proofErr w:type="spellEnd"/>
      <w:r w:rsidRPr="005E0CCA">
        <w:t xml:space="preserve"> to LMF</w:t>
      </w:r>
      <w:r>
        <w:t xml:space="preserve"> seems most attractive when considering the positioning latency and ease of implementation.</w:t>
      </w:r>
    </w:p>
    <w:p w14:paraId="2D175ADC" w14:textId="320A6ECC" w:rsidR="006E7DF2" w:rsidRPr="003F696B" w:rsidRDefault="006E7DF2" w:rsidP="004550E3">
      <w:pPr>
        <w:rPr>
          <w:b/>
        </w:rPr>
      </w:pPr>
      <w:r w:rsidRPr="003F696B">
        <w:rPr>
          <w:b/>
        </w:rPr>
        <w:t>Proposal</w:t>
      </w:r>
      <w:r w:rsidR="00BC7EEF" w:rsidRPr="003F696B">
        <w:rPr>
          <w:b/>
        </w:rPr>
        <w:t xml:space="preserve"> 1</w:t>
      </w:r>
      <w:r w:rsidRPr="003F696B">
        <w:rPr>
          <w:b/>
        </w:rPr>
        <w:t>:</w:t>
      </w:r>
      <w:r w:rsidRPr="00710CBA">
        <w:t xml:space="preserve"> RAN2 to take the </w:t>
      </w:r>
      <w:r w:rsidR="001B6BF7" w:rsidRPr="00710CBA">
        <w:t xml:space="preserve">analysis </w:t>
      </w:r>
      <w:r w:rsidRPr="00710CBA">
        <w:t xml:space="preserve">provided in this paper and consider any additional alternatives and additional </w:t>
      </w:r>
      <w:r w:rsidR="001B6BF7" w:rsidRPr="00710CBA">
        <w:t xml:space="preserve">evaluation </w:t>
      </w:r>
      <w:r w:rsidRPr="00710CBA">
        <w:t xml:space="preserve">criteria for discussion and decide whether LMF or </w:t>
      </w:r>
      <w:proofErr w:type="spellStart"/>
      <w:r w:rsidR="00596D34" w:rsidRPr="00710CBA">
        <w:t>gNB</w:t>
      </w:r>
      <w:proofErr w:type="spellEnd"/>
      <w:r w:rsidR="00596D34" w:rsidRPr="00710CBA">
        <w:t xml:space="preserve"> </w:t>
      </w:r>
      <w:r w:rsidRPr="00710CBA">
        <w:t xml:space="preserve">performs the mapping of </w:t>
      </w:r>
      <w:proofErr w:type="spellStart"/>
      <w:r w:rsidRPr="00710CBA">
        <w:t>AoD</w:t>
      </w:r>
      <w:proofErr w:type="spellEnd"/>
      <w:r w:rsidRPr="00710CBA">
        <w:t xml:space="preserve"> based on PRS-RSRP measurements and decide which signalling option is to be adopted for normative work.</w:t>
      </w:r>
    </w:p>
    <w:p w14:paraId="5867CB7B" w14:textId="77777777" w:rsidR="005E1DFC" w:rsidRPr="006E13D1" w:rsidRDefault="005E1DFC" w:rsidP="005E1DFC">
      <w:pPr>
        <w:pStyle w:val="Heading2"/>
      </w:pPr>
      <w:r w:rsidRPr="006E13D1">
        <w:t>3.</w:t>
      </w:r>
      <w:r>
        <w:t>2</w:t>
      </w:r>
      <w:r w:rsidRPr="006E13D1">
        <w:tab/>
      </w:r>
      <w:r>
        <w:t xml:space="preserve">Classification of </w:t>
      </w:r>
      <w:proofErr w:type="spellStart"/>
      <w:r>
        <w:t>AoD</w:t>
      </w:r>
      <w:proofErr w:type="spellEnd"/>
      <w:r>
        <w:t xml:space="preserve"> positioning technique</w:t>
      </w:r>
    </w:p>
    <w:p w14:paraId="20F6171C" w14:textId="5AE68750" w:rsidR="005E1DFC" w:rsidRDefault="005E1DFC" w:rsidP="005E1DFC">
      <w:r>
        <w:t xml:space="preserve">From the analysis in Section 3.1 it is </w:t>
      </w:r>
      <w:r w:rsidR="00D9709C">
        <w:t xml:space="preserve">evident </w:t>
      </w:r>
      <w:r>
        <w:t xml:space="preserve">that the </w:t>
      </w:r>
      <w:proofErr w:type="spellStart"/>
      <w:r>
        <w:t>AoD</w:t>
      </w:r>
      <w:proofErr w:type="spellEnd"/>
      <w:r>
        <w:t xml:space="preserve"> positioning procedures ar</w:t>
      </w:r>
      <w:r w:rsidR="00D9709C">
        <w:t>e</w:t>
      </w:r>
      <w:r>
        <w:t xml:space="preserve"> very close to the LTE OTDOA </w:t>
      </w:r>
      <w:r w:rsidR="00BC7EEF">
        <w:t>procedures,</w:t>
      </w:r>
      <w:r>
        <w:t xml:space="preserve"> but it differs in that it uses PRS-RSRP measurement </w:t>
      </w:r>
      <w:r w:rsidR="003C763C">
        <w:t xml:space="preserve">as opposed to RSTD measurement based on PRS and there is an addition mapping operation using PRS-RSRP measurement to obtain the </w:t>
      </w:r>
      <w:proofErr w:type="spellStart"/>
      <w:r w:rsidR="003C763C">
        <w:t>AoD</w:t>
      </w:r>
      <w:proofErr w:type="spellEnd"/>
      <w:r w:rsidR="003C763C">
        <w:t xml:space="preserve"> before the position estimation step. Also, the PRS-RSRP measurements are done not only on the servi</w:t>
      </w:r>
      <w:r w:rsidR="001B6BF7">
        <w:t>ng</w:t>
      </w:r>
      <w:r w:rsidR="003C763C">
        <w:t xml:space="preserve"> </w:t>
      </w:r>
      <w:proofErr w:type="spellStart"/>
      <w:r w:rsidR="00BC7EEF">
        <w:t>gNB</w:t>
      </w:r>
      <w:proofErr w:type="spellEnd"/>
      <w:r w:rsidR="00BC7EEF">
        <w:t xml:space="preserve"> </w:t>
      </w:r>
      <w:r w:rsidR="003C763C">
        <w:t xml:space="preserve">but also on neighbour </w:t>
      </w:r>
      <w:proofErr w:type="spellStart"/>
      <w:r w:rsidR="00BC7EEF">
        <w:t>gNB</w:t>
      </w:r>
      <w:proofErr w:type="spellEnd"/>
      <w:r w:rsidR="003C763C">
        <w:t xml:space="preserve">. </w:t>
      </w:r>
      <w:r w:rsidR="00BC7EEF">
        <w:t xml:space="preserve">Unlike E-CID positioning which does not require assistance data for UE to perform measurements </w:t>
      </w:r>
      <w:proofErr w:type="spellStart"/>
      <w:r w:rsidR="00BC7EEF">
        <w:t>AoD</w:t>
      </w:r>
      <w:proofErr w:type="spellEnd"/>
      <w:r w:rsidR="00BC7EEF">
        <w:t xml:space="preserve"> positioning requires assistance data for UE to perform measurements. So, </w:t>
      </w:r>
      <w:proofErr w:type="spellStart"/>
      <w:r w:rsidR="00BC7EEF">
        <w:t>AoD</w:t>
      </w:r>
      <w:proofErr w:type="spellEnd"/>
      <w:r w:rsidR="00BC7EEF">
        <w:t xml:space="preserve"> positioning technique can neither be classified as OTDOA positioning method no</w:t>
      </w:r>
      <w:r w:rsidR="00EE0E46">
        <w:t>r</w:t>
      </w:r>
      <w:r w:rsidR="00BC7EEF">
        <w:t xml:space="preserve"> as E-CID positioning method. </w:t>
      </w:r>
      <w:proofErr w:type="spellStart"/>
      <w:r w:rsidR="00BC7EEF">
        <w:t>AoD</w:t>
      </w:r>
      <w:proofErr w:type="spellEnd"/>
      <w:r w:rsidR="00BC7EEF">
        <w:t xml:space="preserve"> positioning should be classified as an independent positioning method.</w:t>
      </w:r>
    </w:p>
    <w:p w14:paraId="52B72DE0" w14:textId="34F42DEC" w:rsidR="005E1DFC" w:rsidRPr="00DB6920" w:rsidRDefault="00BC7EEF" w:rsidP="004550E3">
      <w:pPr>
        <w:rPr>
          <w:b/>
        </w:rPr>
      </w:pPr>
      <w:r w:rsidRPr="003F696B">
        <w:rPr>
          <w:b/>
        </w:rPr>
        <w:t>Proposal 2:</w:t>
      </w:r>
      <w:r w:rsidRPr="00710CBA">
        <w:t xml:space="preserve"> </w:t>
      </w:r>
      <w:r w:rsidR="00C92823" w:rsidRPr="00710CBA">
        <w:t xml:space="preserve">NR </w:t>
      </w:r>
      <w:proofErr w:type="spellStart"/>
      <w:r w:rsidRPr="00710CBA">
        <w:t>AoD</w:t>
      </w:r>
      <w:proofErr w:type="spellEnd"/>
      <w:r w:rsidRPr="00710CBA">
        <w:t xml:space="preserve"> positioning technique is an independent positioning technique and is to be classified as </w:t>
      </w:r>
      <w:r w:rsidR="00C92823" w:rsidRPr="00710CBA">
        <w:t>a separate method and captured in 38.305 and 36.355.</w:t>
      </w:r>
    </w:p>
    <w:p w14:paraId="5FF2457F" w14:textId="11A84A2C" w:rsidR="00A209D6" w:rsidRPr="006E13D1" w:rsidRDefault="00A209D6" w:rsidP="00A209D6">
      <w:pPr>
        <w:pStyle w:val="Heading1"/>
      </w:pPr>
      <w:r w:rsidRPr="006E13D1">
        <w:t>4</w:t>
      </w:r>
      <w:r w:rsidRPr="006E13D1">
        <w:tab/>
      </w:r>
      <w:r w:rsidR="008C3057">
        <w:t>Conclusion</w:t>
      </w:r>
    </w:p>
    <w:p w14:paraId="6C60FFDC" w14:textId="65B4FCF7" w:rsidR="00A209D6" w:rsidRDefault="00710CBA" w:rsidP="00A209D6">
      <w:r>
        <w:t xml:space="preserve">After analysing different signalling flows for support of </w:t>
      </w:r>
      <w:proofErr w:type="spellStart"/>
      <w:r>
        <w:t>AoD</w:t>
      </w:r>
      <w:proofErr w:type="spellEnd"/>
      <w:r>
        <w:t xml:space="preserve"> positioning in NR we make the following proposal:</w:t>
      </w:r>
    </w:p>
    <w:p w14:paraId="217593EF" w14:textId="7B78D2D5" w:rsidR="00710CBA" w:rsidRDefault="00710CBA" w:rsidP="00A209D6">
      <w:r w:rsidRPr="003F696B">
        <w:rPr>
          <w:b/>
        </w:rPr>
        <w:t>Proposal 1:</w:t>
      </w:r>
      <w:r w:rsidRPr="00710CBA">
        <w:t xml:space="preserve"> RAN2 to take the analysis provided in this paper and consider any additional alternatives and additional evaluation criteria for discussion and decide whether LMF or </w:t>
      </w:r>
      <w:proofErr w:type="spellStart"/>
      <w:r w:rsidRPr="00710CBA">
        <w:t>gNB</w:t>
      </w:r>
      <w:proofErr w:type="spellEnd"/>
      <w:r w:rsidRPr="00710CBA">
        <w:t xml:space="preserve"> performs the mapping of </w:t>
      </w:r>
      <w:proofErr w:type="spellStart"/>
      <w:r w:rsidRPr="00710CBA">
        <w:t>AoD</w:t>
      </w:r>
      <w:proofErr w:type="spellEnd"/>
      <w:r w:rsidRPr="00710CBA">
        <w:t xml:space="preserve"> based on PRS-RSRP measurements and decide which signalling option is to be adopted for normative work.</w:t>
      </w:r>
    </w:p>
    <w:p w14:paraId="7097AA17" w14:textId="214B5FDB" w:rsidR="00710CBA" w:rsidRPr="006E13D1" w:rsidRDefault="00710CBA" w:rsidP="00A209D6">
      <w:r>
        <w:lastRenderedPageBreak/>
        <w:t xml:space="preserve">We also propose, for reasons explained in section 3.2, to classify the </w:t>
      </w:r>
      <w:proofErr w:type="spellStart"/>
      <w:r>
        <w:t>AoD</w:t>
      </w:r>
      <w:proofErr w:type="spellEnd"/>
      <w:r>
        <w:t xml:space="preserve"> positioning technique as an independent positioning method.</w:t>
      </w:r>
    </w:p>
    <w:p w14:paraId="35F222F4" w14:textId="078FB47D" w:rsidR="00080512" w:rsidRDefault="00710CBA" w:rsidP="00A209D6">
      <w:r w:rsidRPr="003F696B">
        <w:rPr>
          <w:b/>
        </w:rPr>
        <w:t>Proposal 2:</w:t>
      </w:r>
      <w:r w:rsidRPr="00710CBA">
        <w:t xml:space="preserve"> NR </w:t>
      </w:r>
      <w:proofErr w:type="spellStart"/>
      <w:r w:rsidRPr="00710CBA">
        <w:t>AoD</w:t>
      </w:r>
      <w:proofErr w:type="spellEnd"/>
      <w:r w:rsidRPr="00710CBA">
        <w:t xml:space="preserve"> positioning technique is an independent positioning technique and is to be classified as a separate method and captured in 38.305 and 36.355</w:t>
      </w:r>
    </w:p>
    <w:p w14:paraId="74D6E96B" w14:textId="77777777" w:rsidR="00E36231" w:rsidRDefault="00E36231" w:rsidP="00E36231">
      <w:pPr>
        <w:pStyle w:val="Heading1"/>
      </w:pPr>
      <w:r>
        <w:t>References</w:t>
      </w:r>
    </w:p>
    <w:p w14:paraId="73C5ACD6" w14:textId="4F1091B0" w:rsidR="00E36231" w:rsidRPr="00721DC7" w:rsidRDefault="00E36231" w:rsidP="00E36231">
      <w:pPr>
        <w:numPr>
          <w:ilvl w:val="0"/>
          <w:numId w:val="12"/>
        </w:numPr>
        <w:overflowPunct w:val="0"/>
        <w:autoSpaceDE w:val="0"/>
        <w:autoSpaceDN w:val="0"/>
        <w:adjustRightInd w:val="0"/>
        <w:textAlignment w:val="baseline"/>
      </w:pPr>
      <w:bookmarkStart w:id="1" w:name="_Ref1057103"/>
      <w:bookmarkStart w:id="2" w:name="_Ref4694408"/>
      <w:bookmarkStart w:id="3" w:name="_Ref16786646"/>
      <w:bookmarkStart w:id="4" w:name="_Ref21030615"/>
      <w:r w:rsidRPr="00E36231">
        <w:t>R1-1909796</w:t>
      </w:r>
      <w:r>
        <w:t xml:space="preserve">, </w:t>
      </w:r>
      <w:bookmarkEnd w:id="1"/>
      <w:bookmarkEnd w:id="2"/>
      <w:bookmarkEnd w:id="3"/>
      <w:r w:rsidRPr="00E36231">
        <w:rPr>
          <w:i/>
        </w:rPr>
        <w:t>LS on DL/UL Reference Signals and Measurements for NR Positioning</w:t>
      </w:r>
      <w:bookmarkEnd w:id="4"/>
    </w:p>
    <w:p w14:paraId="2F0BDAD5" w14:textId="77777777" w:rsidR="00E36231" w:rsidRPr="00A209D6" w:rsidRDefault="00E36231" w:rsidP="00A209D6"/>
    <w:sectPr w:rsidR="00E36231"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A6DFF" w14:textId="77777777" w:rsidR="00207AEC" w:rsidRDefault="00207AEC">
      <w:r>
        <w:separator/>
      </w:r>
    </w:p>
  </w:endnote>
  <w:endnote w:type="continuationSeparator" w:id="0">
    <w:p w14:paraId="2874C576" w14:textId="77777777" w:rsidR="00207AEC" w:rsidRDefault="00207AEC">
      <w:r>
        <w:continuationSeparator/>
      </w:r>
    </w:p>
  </w:endnote>
  <w:endnote w:type="continuationNotice" w:id="1">
    <w:p w14:paraId="6DE030D8" w14:textId="77777777" w:rsidR="00207AEC" w:rsidRDefault="00207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1CA8F" w14:textId="77777777" w:rsidR="00207AEC" w:rsidRDefault="00207AEC">
      <w:r>
        <w:separator/>
      </w:r>
    </w:p>
  </w:footnote>
  <w:footnote w:type="continuationSeparator" w:id="0">
    <w:p w14:paraId="7EADEB0E" w14:textId="77777777" w:rsidR="00207AEC" w:rsidRDefault="00207AEC">
      <w:r>
        <w:continuationSeparator/>
      </w:r>
    </w:p>
  </w:footnote>
  <w:footnote w:type="continuationNotice" w:id="1">
    <w:p w14:paraId="5F4B0125" w14:textId="77777777" w:rsidR="00207AEC" w:rsidRDefault="00207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2C7CAC"/>
    <w:multiLevelType w:val="hybridMultilevel"/>
    <w:tmpl w:val="0E1C9700"/>
    <w:lvl w:ilvl="0" w:tplc="6ED07A1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18D1B29"/>
    <w:multiLevelType w:val="hybridMultilevel"/>
    <w:tmpl w:val="868C2402"/>
    <w:lvl w:ilvl="0" w:tplc="D9F62A5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F8D3164"/>
    <w:multiLevelType w:val="hybridMultilevel"/>
    <w:tmpl w:val="E15AC91E"/>
    <w:lvl w:ilvl="0" w:tplc="02AA8C3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260259B"/>
    <w:multiLevelType w:val="hybridMultilevel"/>
    <w:tmpl w:val="F538E706"/>
    <w:lvl w:ilvl="0" w:tplc="3602610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 w:numId="9">
    <w:abstractNumId w:val="7"/>
  </w:num>
  <w:num w:numId="10">
    <w:abstractNumId w:val="8"/>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152"/>
    <w:rsid w:val="00016557"/>
    <w:rsid w:val="00023C40"/>
    <w:rsid w:val="00033397"/>
    <w:rsid w:val="00040095"/>
    <w:rsid w:val="000403A1"/>
    <w:rsid w:val="00073C9C"/>
    <w:rsid w:val="00077D83"/>
    <w:rsid w:val="00080512"/>
    <w:rsid w:val="00090468"/>
    <w:rsid w:val="00094568"/>
    <w:rsid w:val="000A7FB9"/>
    <w:rsid w:val="000B7BCF"/>
    <w:rsid w:val="000C522B"/>
    <w:rsid w:val="000D58AB"/>
    <w:rsid w:val="00106F81"/>
    <w:rsid w:val="00112F1A"/>
    <w:rsid w:val="001131E8"/>
    <w:rsid w:val="00145075"/>
    <w:rsid w:val="001710BA"/>
    <w:rsid w:val="001741A0"/>
    <w:rsid w:val="00175FA0"/>
    <w:rsid w:val="00194CD0"/>
    <w:rsid w:val="001A5850"/>
    <w:rsid w:val="001B49C9"/>
    <w:rsid w:val="001B6BF7"/>
    <w:rsid w:val="001C23F4"/>
    <w:rsid w:val="001C461A"/>
    <w:rsid w:val="001C4F79"/>
    <w:rsid w:val="001D3488"/>
    <w:rsid w:val="001D54B3"/>
    <w:rsid w:val="001F168B"/>
    <w:rsid w:val="001F7831"/>
    <w:rsid w:val="00204045"/>
    <w:rsid w:val="0020712B"/>
    <w:rsid w:val="00207AEC"/>
    <w:rsid w:val="0022606D"/>
    <w:rsid w:val="00231728"/>
    <w:rsid w:val="00250404"/>
    <w:rsid w:val="002610D8"/>
    <w:rsid w:val="00267D19"/>
    <w:rsid w:val="002747EC"/>
    <w:rsid w:val="002759F8"/>
    <w:rsid w:val="002855BF"/>
    <w:rsid w:val="002A0202"/>
    <w:rsid w:val="002C0A95"/>
    <w:rsid w:val="002C770A"/>
    <w:rsid w:val="002F0D22"/>
    <w:rsid w:val="00303247"/>
    <w:rsid w:val="003161A6"/>
    <w:rsid w:val="003172DC"/>
    <w:rsid w:val="00325AE3"/>
    <w:rsid w:val="00326069"/>
    <w:rsid w:val="0035462D"/>
    <w:rsid w:val="00364B41"/>
    <w:rsid w:val="00383096"/>
    <w:rsid w:val="00386949"/>
    <w:rsid w:val="003A41EF"/>
    <w:rsid w:val="003B40AD"/>
    <w:rsid w:val="003C4E37"/>
    <w:rsid w:val="003C74BC"/>
    <w:rsid w:val="003C763C"/>
    <w:rsid w:val="003D0190"/>
    <w:rsid w:val="003E16BE"/>
    <w:rsid w:val="003F4E28"/>
    <w:rsid w:val="003F67FD"/>
    <w:rsid w:val="003F696B"/>
    <w:rsid w:val="004006E8"/>
    <w:rsid w:val="00401855"/>
    <w:rsid w:val="00404213"/>
    <w:rsid w:val="00411655"/>
    <w:rsid w:val="00434CD8"/>
    <w:rsid w:val="004550E3"/>
    <w:rsid w:val="00465587"/>
    <w:rsid w:val="00474403"/>
    <w:rsid w:val="00476408"/>
    <w:rsid w:val="00477455"/>
    <w:rsid w:val="004A1F7B"/>
    <w:rsid w:val="004B1D4D"/>
    <w:rsid w:val="004B397B"/>
    <w:rsid w:val="004B47A3"/>
    <w:rsid w:val="004C21B9"/>
    <w:rsid w:val="004C44D2"/>
    <w:rsid w:val="004C56FC"/>
    <w:rsid w:val="004D3578"/>
    <w:rsid w:val="004D380D"/>
    <w:rsid w:val="004E213A"/>
    <w:rsid w:val="004E2EF8"/>
    <w:rsid w:val="004F471F"/>
    <w:rsid w:val="00503171"/>
    <w:rsid w:val="00506C28"/>
    <w:rsid w:val="00534DA0"/>
    <w:rsid w:val="00543E6C"/>
    <w:rsid w:val="00565087"/>
    <w:rsid w:val="0056573F"/>
    <w:rsid w:val="00596D34"/>
    <w:rsid w:val="005E0CCA"/>
    <w:rsid w:val="005E1DFC"/>
    <w:rsid w:val="005F2176"/>
    <w:rsid w:val="00611566"/>
    <w:rsid w:val="006354E2"/>
    <w:rsid w:val="00645F67"/>
    <w:rsid w:val="00646D99"/>
    <w:rsid w:val="0065138D"/>
    <w:rsid w:val="00656910"/>
    <w:rsid w:val="006574C0"/>
    <w:rsid w:val="00690A6C"/>
    <w:rsid w:val="006B46A5"/>
    <w:rsid w:val="006C66D8"/>
    <w:rsid w:val="006D1E24"/>
    <w:rsid w:val="006E1417"/>
    <w:rsid w:val="006E7DF2"/>
    <w:rsid w:val="006F6A2C"/>
    <w:rsid w:val="007069DC"/>
    <w:rsid w:val="00710201"/>
    <w:rsid w:val="00710CBA"/>
    <w:rsid w:val="0072073A"/>
    <w:rsid w:val="007317CD"/>
    <w:rsid w:val="007342B5"/>
    <w:rsid w:val="00734A5B"/>
    <w:rsid w:val="00744E76"/>
    <w:rsid w:val="00752994"/>
    <w:rsid w:val="00757D40"/>
    <w:rsid w:val="007662B5"/>
    <w:rsid w:val="00772D06"/>
    <w:rsid w:val="00781F0F"/>
    <w:rsid w:val="0078727C"/>
    <w:rsid w:val="0079049D"/>
    <w:rsid w:val="00793DC5"/>
    <w:rsid w:val="007B18D8"/>
    <w:rsid w:val="007C095F"/>
    <w:rsid w:val="007C2DD0"/>
    <w:rsid w:val="007F2E08"/>
    <w:rsid w:val="008028A4"/>
    <w:rsid w:val="00813245"/>
    <w:rsid w:val="00840DE0"/>
    <w:rsid w:val="0086354A"/>
    <w:rsid w:val="0087650F"/>
    <w:rsid w:val="008768CA"/>
    <w:rsid w:val="00877EF9"/>
    <w:rsid w:val="00880559"/>
    <w:rsid w:val="00894BB0"/>
    <w:rsid w:val="008B5306"/>
    <w:rsid w:val="008B6B0D"/>
    <w:rsid w:val="008C3057"/>
    <w:rsid w:val="008D2E4D"/>
    <w:rsid w:val="008E2242"/>
    <w:rsid w:val="008E6B7D"/>
    <w:rsid w:val="008F396F"/>
    <w:rsid w:val="0090271F"/>
    <w:rsid w:val="00902DB9"/>
    <w:rsid w:val="0090466A"/>
    <w:rsid w:val="00916EA7"/>
    <w:rsid w:val="00923655"/>
    <w:rsid w:val="00933DC1"/>
    <w:rsid w:val="009347CD"/>
    <w:rsid w:val="00936071"/>
    <w:rsid w:val="00940212"/>
    <w:rsid w:val="00942EC2"/>
    <w:rsid w:val="00961B32"/>
    <w:rsid w:val="00962509"/>
    <w:rsid w:val="00970DB3"/>
    <w:rsid w:val="00974BB0"/>
    <w:rsid w:val="00975BCD"/>
    <w:rsid w:val="00985A88"/>
    <w:rsid w:val="009A0AF3"/>
    <w:rsid w:val="009B07CD"/>
    <w:rsid w:val="009C19E9"/>
    <w:rsid w:val="009C1CD7"/>
    <w:rsid w:val="009D74A6"/>
    <w:rsid w:val="00A10F02"/>
    <w:rsid w:val="00A204CA"/>
    <w:rsid w:val="00A209D6"/>
    <w:rsid w:val="00A32577"/>
    <w:rsid w:val="00A505B7"/>
    <w:rsid w:val="00A53724"/>
    <w:rsid w:val="00A54B2B"/>
    <w:rsid w:val="00A805B3"/>
    <w:rsid w:val="00A82346"/>
    <w:rsid w:val="00A9671C"/>
    <w:rsid w:val="00AA1553"/>
    <w:rsid w:val="00AF67AA"/>
    <w:rsid w:val="00B05380"/>
    <w:rsid w:val="00B05962"/>
    <w:rsid w:val="00B15449"/>
    <w:rsid w:val="00B16C2F"/>
    <w:rsid w:val="00B25616"/>
    <w:rsid w:val="00B27303"/>
    <w:rsid w:val="00B47FD1"/>
    <w:rsid w:val="00B516BB"/>
    <w:rsid w:val="00B84DB2"/>
    <w:rsid w:val="00B86AE1"/>
    <w:rsid w:val="00BA2967"/>
    <w:rsid w:val="00BB23EF"/>
    <w:rsid w:val="00BC3555"/>
    <w:rsid w:val="00BC7EEF"/>
    <w:rsid w:val="00C12B51"/>
    <w:rsid w:val="00C24650"/>
    <w:rsid w:val="00C25465"/>
    <w:rsid w:val="00C33079"/>
    <w:rsid w:val="00C33FF8"/>
    <w:rsid w:val="00C365B3"/>
    <w:rsid w:val="00C83A13"/>
    <w:rsid w:val="00C846F3"/>
    <w:rsid w:val="00C9068C"/>
    <w:rsid w:val="00C92823"/>
    <w:rsid w:val="00C92967"/>
    <w:rsid w:val="00CA3D0C"/>
    <w:rsid w:val="00CA654B"/>
    <w:rsid w:val="00CA70D7"/>
    <w:rsid w:val="00CB72B8"/>
    <w:rsid w:val="00CD15C5"/>
    <w:rsid w:val="00CD4AC5"/>
    <w:rsid w:val="00CD4C7B"/>
    <w:rsid w:val="00CF01B2"/>
    <w:rsid w:val="00D23466"/>
    <w:rsid w:val="00D33BE3"/>
    <w:rsid w:val="00D3792D"/>
    <w:rsid w:val="00D55E47"/>
    <w:rsid w:val="00D62E19"/>
    <w:rsid w:val="00D67BF5"/>
    <w:rsid w:val="00D67CD1"/>
    <w:rsid w:val="00D738D6"/>
    <w:rsid w:val="00D800CF"/>
    <w:rsid w:val="00D80795"/>
    <w:rsid w:val="00D854BE"/>
    <w:rsid w:val="00D87E00"/>
    <w:rsid w:val="00D9134D"/>
    <w:rsid w:val="00D96D11"/>
    <w:rsid w:val="00D9709C"/>
    <w:rsid w:val="00DA2DBB"/>
    <w:rsid w:val="00DA6240"/>
    <w:rsid w:val="00DA7A03"/>
    <w:rsid w:val="00DB0DB8"/>
    <w:rsid w:val="00DB1818"/>
    <w:rsid w:val="00DB6920"/>
    <w:rsid w:val="00DC309B"/>
    <w:rsid w:val="00DC43A6"/>
    <w:rsid w:val="00DC4DA2"/>
    <w:rsid w:val="00DC5261"/>
    <w:rsid w:val="00DE25D2"/>
    <w:rsid w:val="00E36231"/>
    <w:rsid w:val="00E46A48"/>
    <w:rsid w:val="00E46C08"/>
    <w:rsid w:val="00E471CF"/>
    <w:rsid w:val="00E500DD"/>
    <w:rsid w:val="00E62835"/>
    <w:rsid w:val="00E77645"/>
    <w:rsid w:val="00E810E5"/>
    <w:rsid w:val="00E83697"/>
    <w:rsid w:val="00EA5E5A"/>
    <w:rsid w:val="00EA66C9"/>
    <w:rsid w:val="00EB5230"/>
    <w:rsid w:val="00EC4A25"/>
    <w:rsid w:val="00EC4E8F"/>
    <w:rsid w:val="00EE0E46"/>
    <w:rsid w:val="00F025A2"/>
    <w:rsid w:val="00F036E9"/>
    <w:rsid w:val="00F07388"/>
    <w:rsid w:val="00F2026E"/>
    <w:rsid w:val="00F2210A"/>
    <w:rsid w:val="00F232C5"/>
    <w:rsid w:val="00F25D9B"/>
    <w:rsid w:val="00F37743"/>
    <w:rsid w:val="00F42826"/>
    <w:rsid w:val="00F54A3D"/>
    <w:rsid w:val="00F54CB0"/>
    <w:rsid w:val="00F579CD"/>
    <w:rsid w:val="00F653B8"/>
    <w:rsid w:val="00F71B89"/>
    <w:rsid w:val="00F7353C"/>
    <w:rsid w:val="00F76F8F"/>
    <w:rsid w:val="00F941DF"/>
    <w:rsid w:val="00F95F01"/>
    <w:rsid w:val="00FA010F"/>
    <w:rsid w:val="00FA1266"/>
    <w:rsid w:val="00FB1652"/>
    <w:rsid w:val="00FB36FA"/>
    <w:rsid w:val="00FC1192"/>
    <w:rsid w:val="00FE251B"/>
    <w:rsid w:val="00FE6C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B25616"/>
    <w:pPr>
      <w:ind w:left="720"/>
      <w:contextualSpacing/>
    </w:pPr>
  </w:style>
  <w:style w:type="character" w:customStyle="1" w:styleId="Heading1Char">
    <w:name w:val="Heading 1 Char"/>
    <w:basedOn w:val="DefaultParagraphFont"/>
    <w:link w:val="Heading1"/>
    <w:rsid w:val="00E3623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410</TotalTime>
  <Pages>6</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126</cp:revision>
  <dcterms:created xsi:type="dcterms:W3CDTF">2016-08-12T03:53:00Z</dcterms:created>
  <dcterms:modified xsi:type="dcterms:W3CDTF">2019-11-08T04:07:00Z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